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DCB" w:rsidRPr="00B10021" w:rsidRDefault="00B37DCB" w:rsidP="00B37DCB">
      <w:pPr>
        <w:spacing w:after="0" w:line="240" w:lineRule="auto"/>
        <w:ind w:left="7938"/>
        <w:jc w:val="both"/>
        <w:rPr>
          <w:b/>
          <w:sz w:val="22"/>
          <w:szCs w:val="22"/>
        </w:rPr>
      </w:pPr>
      <w:r w:rsidRPr="00B10021">
        <w:rPr>
          <w:b/>
          <w:sz w:val="22"/>
          <w:szCs w:val="22"/>
        </w:rPr>
        <w:t>Приложение 1</w:t>
      </w:r>
    </w:p>
    <w:p w:rsidR="00B423D3" w:rsidRPr="00B10021" w:rsidRDefault="00B37DCB" w:rsidP="00B423D3">
      <w:pPr>
        <w:spacing w:after="0" w:line="240" w:lineRule="auto"/>
        <w:ind w:left="7938"/>
        <w:jc w:val="both"/>
        <w:rPr>
          <w:sz w:val="22"/>
          <w:szCs w:val="22"/>
        </w:rPr>
      </w:pPr>
      <w:r w:rsidRPr="00B10021">
        <w:rPr>
          <w:sz w:val="22"/>
          <w:szCs w:val="22"/>
        </w:rPr>
        <w:t xml:space="preserve">к проекту федерального закона </w:t>
      </w:r>
      <w:r w:rsidRPr="00B10021">
        <w:rPr>
          <w:iCs/>
          <w:sz w:val="22"/>
          <w:szCs w:val="22"/>
        </w:rPr>
        <w:t>№ </w:t>
      </w:r>
      <w:r w:rsidR="00EB5E64" w:rsidRPr="00EB5E64">
        <w:rPr>
          <w:sz w:val="22"/>
          <w:szCs w:val="22"/>
        </w:rPr>
        <w:t>1142383</w:t>
      </w:r>
      <w:r w:rsidRPr="00B10021">
        <w:rPr>
          <w:sz w:val="22"/>
          <w:szCs w:val="22"/>
        </w:rPr>
        <w:t xml:space="preserve">-8 </w:t>
      </w:r>
      <w:r w:rsidR="00B10021" w:rsidRPr="00B10021">
        <w:rPr>
          <w:sz w:val="22"/>
          <w:szCs w:val="22"/>
        </w:rPr>
        <w:br/>
      </w:r>
      <w:r w:rsidR="00B423D3" w:rsidRPr="00B10021">
        <w:rPr>
          <w:sz w:val="22"/>
          <w:szCs w:val="22"/>
        </w:rPr>
        <w:t>«</w:t>
      </w:r>
      <w:r w:rsidR="00EB5E64" w:rsidRPr="00EB5E64">
        <w:rPr>
          <w:sz w:val="22"/>
          <w:szCs w:val="22"/>
        </w:rPr>
        <w:t>О внесении изменений в Федеральный закон «О территориях опережающего развития в Российской Федерации</w:t>
      </w:r>
      <w:r w:rsidR="000D4832">
        <w:rPr>
          <w:sz w:val="22"/>
          <w:szCs w:val="22"/>
        </w:rPr>
        <w:t>»</w:t>
      </w:r>
    </w:p>
    <w:p w:rsidR="00B37DCB" w:rsidRDefault="00B37DCB" w:rsidP="00B37DCB">
      <w:pPr>
        <w:spacing w:after="0" w:line="240" w:lineRule="auto"/>
        <w:ind w:left="7938"/>
        <w:jc w:val="both"/>
        <w:rPr>
          <w:sz w:val="22"/>
          <w:szCs w:val="22"/>
        </w:rPr>
      </w:pPr>
    </w:p>
    <w:p w:rsidR="00B10021" w:rsidRPr="00A60BD8" w:rsidRDefault="00B10021" w:rsidP="00B37DCB">
      <w:pPr>
        <w:spacing w:after="0" w:line="240" w:lineRule="auto"/>
        <w:ind w:left="7938"/>
        <w:jc w:val="both"/>
        <w:rPr>
          <w:sz w:val="22"/>
          <w:szCs w:val="22"/>
        </w:rPr>
      </w:pPr>
      <w:r w:rsidRPr="00B10021">
        <w:rPr>
          <w:sz w:val="22"/>
          <w:szCs w:val="22"/>
        </w:rPr>
        <w:t>(</w:t>
      </w:r>
      <w:r w:rsidR="00EB5E64" w:rsidRPr="00EB5E64">
        <w:rPr>
          <w:sz w:val="22"/>
          <w:szCs w:val="22"/>
        </w:rPr>
        <w:t>в части передачи полномочий по установлению и изменению границ ТОР</w:t>
      </w:r>
      <w:r w:rsidRPr="00B10021">
        <w:rPr>
          <w:sz w:val="22"/>
          <w:szCs w:val="22"/>
        </w:rPr>
        <w:t>)</w:t>
      </w:r>
    </w:p>
    <w:p w:rsidR="00C9750C" w:rsidRPr="00A60BD8" w:rsidRDefault="00C9750C" w:rsidP="00FA3986">
      <w:pPr>
        <w:spacing w:after="0" w:line="240" w:lineRule="auto"/>
        <w:jc w:val="both"/>
        <w:rPr>
          <w:sz w:val="22"/>
          <w:szCs w:val="22"/>
        </w:rPr>
      </w:pPr>
    </w:p>
    <w:p w:rsidR="00C9750C" w:rsidRDefault="00C9750C" w:rsidP="00FA3986">
      <w:pPr>
        <w:tabs>
          <w:tab w:val="left" w:pos="9330"/>
        </w:tabs>
        <w:spacing w:after="0" w:line="240" w:lineRule="auto"/>
        <w:rPr>
          <w:sz w:val="22"/>
          <w:szCs w:val="22"/>
        </w:rPr>
      </w:pPr>
    </w:p>
    <w:p w:rsidR="000D4832" w:rsidRDefault="000D4832" w:rsidP="00FA3986">
      <w:pPr>
        <w:tabs>
          <w:tab w:val="left" w:pos="9330"/>
        </w:tabs>
        <w:spacing w:after="0" w:line="240" w:lineRule="auto"/>
        <w:rPr>
          <w:sz w:val="22"/>
          <w:szCs w:val="22"/>
        </w:rPr>
      </w:pPr>
    </w:p>
    <w:p w:rsidR="00C9750C" w:rsidRPr="00A60BD8" w:rsidRDefault="00C9750C" w:rsidP="00FA3986">
      <w:pPr>
        <w:tabs>
          <w:tab w:val="left" w:pos="9330"/>
        </w:tabs>
        <w:spacing w:after="0" w:line="240" w:lineRule="auto"/>
        <w:rPr>
          <w:sz w:val="22"/>
          <w:szCs w:val="22"/>
        </w:rPr>
      </w:pPr>
    </w:p>
    <w:p w:rsidR="00C9750C" w:rsidRPr="00A60BD8" w:rsidRDefault="00C9750C" w:rsidP="00FA3986">
      <w:pPr>
        <w:keepNext/>
        <w:spacing w:after="0" w:line="240" w:lineRule="auto"/>
        <w:jc w:val="center"/>
        <w:rPr>
          <w:b/>
          <w:sz w:val="22"/>
          <w:szCs w:val="22"/>
        </w:rPr>
      </w:pPr>
      <w:r w:rsidRPr="00A60BD8">
        <w:rPr>
          <w:b/>
          <w:sz w:val="22"/>
          <w:szCs w:val="22"/>
        </w:rPr>
        <w:t>ТАБЛИЦА ПОПРАВОК № 1,</w:t>
      </w:r>
    </w:p>
    <w:p w:rsidR="00C9750C" w:rsidRPr="00A60BD8" w:rsidRDefault="00C9750C" w:rsidP="00FA3986">
      <w:pPr>
        <w:keepNext/>
        <w:spacing w:after="0" w:line="240" w:lineRule="auto"/>
        <w:jc w:val="center"/>
        <w:rPr>
          <w:b/>
          <w:sz w:val="22"/>
          <w:szCs w:val="22"/>
        </w:rPr>
      </w:pPr>
      <w:proofErr w:type="gramStart"/>
      <w:r w:rsidRPr="00A60BD8">
        <w:rPr>
          <w:b/>
          <w:sz w:val="22"/>
          <w:szCs w:val="22"/>
        </w:rPr>
        <w:t>рекомендуемых</w:t>
      </w:r>
      <w:proofErr w:type="gramEnd"/>
      <w:r w:rsidRPr="00A60BD8">
        <w:rPr>
          <w:b/>
          <w:sz w:val="22"/>
          <w:szCs w:val="22"/>
        </w:rPr>
        <w:t xml:space="preserve"> Комитетом Государственной Думы</w:t>
      </w:r>
    </w:p>
    <w:p w:rsidR="00C9750C" w:rsidRPr="00A60BD8" w:rsidRDefault="00C9750C" w:rsidP="00FA3986">
      <w:pPr>
        <w:keepNext/>
        <w:spacing w:after="0" w:line="240" w:lineRule="auto"/>
        <w:jc w:val="center"/>
        <w:rPr>
          <w:b/>
          <w:sz w:val="22"/>
          <w:szCs w:val="22"/>
        </w:rPr>
      </w:pPr>
      <w:r w:rsidRPr="00A60BD8">
        <w:rPr>
          <w:b/>
          <w:sz w:val="22"/>
          <w:szCs w:val="22"/>
        </w:rPr>
        <w:t>по экономической политике к принятию</w:t>
      </w:r>
    </w:p>
    <w:p w:rsidR="00C9750C" w:rsidRPr="00A60BD8" w:rsidRDefault="00C9750C" w:rsidP="00FA3986">
      <w:pPr>
        <w:spacing w:after="0" w:line="240" w:lineRule="auto"/>
        <w:jc w:val="center"/>
        <w:rPr>
          <w:b/>
          <w:sz w:val="22"/>
          <w:szCs w:val="22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80" w:firstRow="0" w:lastRow="0" w:firstColumn="1" w:lastColumn="1" w:noHBand="0" w:noVBand="0"/>
      </w:tblPr>
      <w:tblGrid>
        <w:gridCol w:w="532"/>
        <w:gridCol w:w="3262"/>
        <w:gridCol w:w="1984"/>
        <w:gridCol w:w="3685"/>
        <w:gridCol w:w="3404"/>
        <w:gridCol w:w="1919"/>
      </w:tblGrid>
      <w:tr w:rsidR="00FA3986" w:rsidRPr="00A60BD8" w:rsidTr="00EF0148">
        <w:trPr>
          <w:trHeight w:val="666"/>
        </w:trPr>
        <w:tc>
          <w:tcPr>
            <w:tcW w:w="180" w:type="pct"/>
            <w:shd w:val="clear" w:color="auto" w:fill="auto"/>
            <w:vAlign w:val="center"/>
          </w:tcPr>
          <w:p w:rsidR="00C9750C" w:rsidRPr="00A60BD8" w:rsidRDefault="00C9750C" w:rsidP="00FA398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A60BD8">
              <w:rPr>
                <w:b/>
                <w:sz w:val="22"/>
                <w:szCs w:val="22"/>
              </w:rPr>
              <w:t>№</w:t>
            </w:r>
          </w:p>
          <w:p w:rsidR="00C9750C" w:rsidRPr="00A60BD8" w:rsidRDefault="00C9750C" w:rsidP="00FA398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  <w:proofErr w:type="gramStart"/>
            <w:r w:rsidRPr="00A60BD8">
              <w:rPr>
                <w:b/>
                <w:sz w:val="22"/>
                <w:szCs w:val="22"/>
              </w:rPr>
              <w:t>п</w:t>
            </w:r>
            <w:proofErr w:type="gramEnd"/>
            <w:r w:rsidRPr="00A60BD8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110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0C" w:rsidRPr="00A60BD8" w:rsidRDefault="00C9750C" w:rsidP="00FA398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A60BD8">
              <w:rPr>
                <w:b/>
                <w:sz w:val="22"/>
                <w:szCs w:val="22"/>
              </w:rPr>
              <w:t>Текст, к которому предлагается поправка</w:t>
            </w: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50C" w:rsidRPr="00A60BD8" w:rsidRDefault="00C9750C" w:rsidP="00FA398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A60BD8">
              <w:rPr>
                <w:b/>
                <w:sz w:val="22"/>
                <w:szCs w:val="22"/>
              </w:rPr>
              <w:t>Автор поправки</w:t>
            </w:r>
          </w:p>
        </w:tc>
        <w:tc>
          <w:tcPr>
            <w:tcW w:w="124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9750C" w:rsidRPr="00A60BD8" w:rsidRDefault="00C9750C" w:rsidP="00FA398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A60BD8">
              <w:rPr>
                <w:b/>
                <w:sz w:val="22"/>
                <w:szCs w:val="22"/>
              </w:rPr>
              <w:t>Содержание поправки</w:t>
            </w:r>
          </w:p>
        </w:tc>
        <w:tc>
          <w:tcPr>
            <w:tcW w:w="1151" w:type="pct"/>
            <w:shd w:val="clear" w:color="auto" w:fill="auto"/>
            <w:vAlign w:val="center"/>
          </w:tcPr>
          <w:p w:rsidR="00C9750C" w:rsidRPr="00A60BD8" w:rsidRDefault="00C9750C" w:rsidP="00FA398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sz w:val="22"/>
                <w:szCs w:val="22"/>
              </w:rPr>
            </w:pPr>
            <w:r w:rsidRPr="00A60BD8">
              <w:rPr>
                <w:b/>
                <w:sz w:val="22"/>
                <w:szCs w:val="22"/>
              </w:rPr>
              <w:t>Новая редакция текста законопроекта с предлагаемой поправкой</w:t>
            </w:r>
          </w:p>
        </w:tc>
        <w:tc>
          <w:tcPr>
            <w:tcW w:w="649" w:type="pct"/>
            <w:shd w:val="clear" w:color="auto" w:fill="auto"/>
            <w:vAlign w:val="center"/>
          </w:tcPr>
          <w:p w:rsidR="00C9750C" w:rsidRPr="00A60BD8" w:rsidRDefault="000D4832" w:rsidP="00FA398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iCs/>
                <w:sz w:val="22"/>
                <w:szCs w:val="22"/>
              </w:rPr>
            </w:pPr>
            <w:r w:rsidRPr="00A068E2">
              <w:rPr>
                <w:b/>
                <w:iCs/>
                <w:sz w:val="22"/>
                <w:szCs w:val="22"/>
              </w:rPr>
              <w:t>Краткая мотивировка решения Комитета</w:t>
            </w:r>
          </w:p>
        </w:tc>
      </w:tr>
      <w:tr w:rsidR="007F760D" w:rsidRPr="00A60BD8" w:rsidTr="00EF0148">
        <w:trPr>
          <w:trHeight w:val="1729"/>
        </w:trPr>
        <w:tc>
          <w:tcPr>
            <w:tcW w:w="180" w:type="pct"/>
            <w:shd w:val="clear" w:color="auto" w:fill="auto"/>
          </w:tcPr>
          <w:p w:rsidR="007F760D" w:rsidRPr="00A60BD8" w:rsidRDefault="007F760D" w:rsidP="00FA398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10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5E64" w:rsidRPr="00EB5E64" w:rsidRDefault="00EB5E64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>Наименование</w:t>
            </w:r>
          </w:p>
          <w:p w:rsidR="00EB5E64" w:rsidRPr="00EB5E64" w:rsidRDefault="00EB5E64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 xml:space="preserve">«О внесении изменений в Федеральный закон </w:t>
            </w:r>
          </w:p>
          <w:p w:rsidR="007F760D" w:rsidRDefault="00EB5E64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>«О территориях опережающего развития в Российской Федерации»</w:t>
            </w:r>
          </w:p>
          <w:p w:rsidR="00B60E11" w:rsidRDefault="00B60E11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:rsidR="00B60E11" w:rsidRPr="00C3615F" w:rsidRDefault="00B60E11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0E11" w:rsidRPr="006E4B02" w:rsidRDefault="00B60E11" w:rsidP="00B60E11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  <w:r w:rsidRPr="006E4B02">
              <w:rPr>
                <w:rStyle w:val="FontStyle31"/>
                <w:rFonts w:eastAsiaTheme="majorEastAsia"/>
                <w:sz w:val="22"/>
                <w:szCs w:val="22"/>
              </w:rPr>
              <w:t>Депутаты Государственной Думы</w:t>
            </w:r>
          </w:p>
          <w:p w:rsidR="00B60E11" w:rsidRDefault="00B60E11" w:rsidP="00B60E11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М.А.Топилин</w:t>
            </w:r>
            <w:proofErr w:type="spellEnd"/>
          </w:p>
          <w:p w:rsidR="00B60E11" w:rsidRPr="009D1FCB" w:rsidRDefault="00B60E11" w:rsidP="00B60E11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Д.Б.</w:t>
            </w:r>
            <w:r w:rsidRPr="009D1FCB">
              <w:rPr>
                <w:sz w:val="22"/>
                <w:szCs w:val="22"/>
              </w:rPr>
              <w:t>Кравченко</w:t>
            </w:r>
            <w:proofErr w:type="spellEnd"/>
          </w:p>
          <w:p w:rsidR="00B60E11" w:rsidRDefault="00B60E11" w:rsidP="00B60E11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А.Ю.Кирьянов</w:t>
            </w:r>
            <w:proofErr w:type="spellEnd"/>
          </w:p>
          <w:p w:rsidR="00A84DA0" w:rsidRDefault="00A84DA0" w:rsidP="00B60E11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С.А.Наумов</w:t>
            </w:r>
            <w:proofErr w:type="spellEnd"/>
          </w:p>
          <w:p w:rsidR="007F760D" w:rsidRPr="006E4B02" w:rsidRDefault="007F760D" w:rsidP="00EB5E6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</w:p>
        </w:tc>
        <w:tc>
          <w:tcPr>
            <w:tcW w:w="1246" w:type="pct"/>
            <w:tcBorders>
              <w:left w:val="single" w:sz="4" w:space="0" w:color="auto"/>
            </w:tcBorders>
            <w:shd w:val="clear" w:color="auto" w:fill="auto"/>
          </w:tcPr>
          <w:p w:rsidR="00EB5E64" w:rsidRPr="00EB5E64" w:rsidRDefault="00EB5E64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>Наименование законопроекта изложить в следующей редакции:</w:t>
            </w:r>
          </w:p>
          <w:p w:rsidR="00B60E11" w:rsidRPr="00B60E11" w:rsidRDefault="00EB5E64" w:rsidP="00B60E1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>«</w:t>
            </w:r>
            <w:r w:rsidR="00B60E11" w:rsidRPr="00B60E11">
              <w:rPr>
                <w:sz w:val="22"/>
                <w:szCs w:val="22"/>
              </w:rPr>
              <w:t xml:space="preserve">О внесении изменений в статьи 7 и 17 Федерального закона </w:t>
            </w:r>
          </w:p>
          <w:p w:rsidR="007F760D" w:rsidRPr="00C3615F" w:rsidRDefault="00B60E11" w:rsidP="00B60E1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B60E11">
              <w:rPr>
                <w:sz w:val="22"/>
                <w:szCs w:val="22"/>
              </w:rPr>
              <w:t>«О территориях опережающего развития в Российской Федерации</w:t>
            </w:r>
            <w:r w:rsidR="00EB5E64" w:rsidRPr="00EB5E64">
              <w:rPr>
                <w:sz w:val="22"/>
                <w:szCs w:val="22"/>
              </w:rPr>
              <w:t>».</w:t>
            </w:r>
          </w:p>
        </w:tc>
        <w:tc>
          <w:tcPr>
            <w:tcW w:w="1151" w:type="pct"/>
            <w:shd w:val="clear" w:color="auto" w:fill="auto"/>
          </w:tcPr>
          <w:p w:rsidR="00B60E11" w:rsidRPr="00B60E11" w:rsidRDefault="00B60E11" w:rsidP="00B60E11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B60E11">
              <w:rPr>
                <w:b/>
                <w:sz w:val="22"/>
                <w:szCs w:val="22"/>
              </w:rPr>
              <w:t xml:space="preserve">О внесении изменений в статьи 7 и 17 Федерального закона </w:t>
            </w:r>
          </w:p>
          <w:p w:rsidR="007F760D" w:rsidRPr="007F760D" w:rsidRDefault="00B60E11" w:rsidP="00B60E11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B60E11">
              <w:rPr>
                <w:b/>
                <w:sz w:val="22"/>
                <w:szCs w:val="22"/>
              </w:rPr>
              <w:t>«О территориях опережающего развития в Российской Федерации</w:t>
            </w:r>
          </w:p>
        </w:tc>
        <w:tc>
          <w:tcPr>
            <w:tcW w:w="649" w:type="pct"/>
            <w:shd w:val="clear" w:color="auto" w:fill="auto"/>
          </w:tcPr>
          <w:p w:rsidR="007F760D" w:rsidRPr="007F760D" w:rsidRDefault="007F760D" w:rsidP="007F760D">
            <w:pPr>
              <w:ind w:firstLine="145"/>
              <w:jc w:val="both"/>
              <w:rPr>
                <w:sz w:val="22"/>
                <w:szCs w:val="22"/>
              </w:rPr>
            </w:pPr>
            <w:r w:rsidRPr="00A60BD8">
              <w:rPr>
                <w:b/>
                <w:iCs/>
                <w:sz w:val="22"/>
                <w:szCs w:val="22"/>
              </w:rPr>
              <w:t>Принять</w:t>
            </w:r>
          </w:p>
        </w:tc>
      </w:tr>
      <w:tr w:rsidR="003A010D" w:rsidRPr="00A60BD8" w:rsidTr="00EF0148">
        <w:trPr>
          <w:trHeight w:val="1729"/>
        </w:trPr>
        <w:tc>
          <w:tcPr>
            <w:tcW w:w="180" w:type="pct"/>
            <w:shd w:val="clear" w:color="auto" w:fill="auto"/>
          </w:tcPr>
          <w:p w:rsidR="003A010D" w:rsidRDefault="003A010D" w:rsidP="00FA398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10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010D" w:rsidRPr="00EB5E64" w:rsidRDefault="003A010D" w:rsidP="003A010D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>Преамбула</w:t>
            </w:r>
          </w:p>
          <w:p w:rsidR="003A010D" w:rsidRPr="00EB5E64" w:rsidRDefault="003A010D" w:rsidP="003A010D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 xml:space="preserve">Внести в Федеральный закон  от 29 декабря  2014 года № 473-ФЗ «О территориях опережающего развития в Российской Федерации» (Собрание законодательства Российской Федерации, 2015, № 1, ст. 26; 2022, № 29, ст. </w:t>
            </w:r>
            <w:r w:rsidRPr="00EB5E64">
              <w:rPr>
                <w:sz w:val="22"/>
                <w:szCs w:val="22"/>
              </w:rPr>
              <w:lastRenderedPageBreak/>
              <w:t>5238) изменения, дополнив его главой 9</w:t>
            </w:r>
            <w:r w:rsidRPr="008170F4">
              <w:rPr>
                <w:sz w:val="22"/>
                <w:szCs w:val="22"/>
                <w:vertAlign w:val="superscript"/>
              </w:rPr>
              <w:t>2</w:t>
            </w:r>
            <w:r w:rsidRPr="00EB5E64">
              <w:rPr>
                <w:sz w:val="22"/>
                <w:szCs w:val="22"/>
              </w:rPr>
              <w:t xml:space="preserve"> следующего содержания:</w:t>
            </w: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010D" w:rsidRPr="006E4B02" w:rsidRDefault="003A010D" w:rsidP="003A010D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  <w:r w:rsidRPr="006E4B02">
              <w:rPr>
                <w:rStyle w:val="FontStyle31"/>
                <w:rFonts w:eastAsiaTheme="majorEastAsia"/>
                <w:sz w:val="22"/>
                <w:szCs w:val="22"/>
              </w:rPr>
              <w:lastRenderedPageBreak/>
              <w:t>Депутаты Государственной Думы</w:t>
            </w:r>
          </w:p>
          <w:p w:rsidR="003A010D" w:rsidRDefault="003A010D" w:rsidP="003A010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М.А.Топилин</w:t>
            </w:r>
            <w:proofErr w:type="spellEnd"/>
          </w:p>
          <w:p w:rsidR="003A010D" w:rsidRPr="009D1FCB" w:rsidRDefault="003A010D" w:rsidP="003A010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Д.Б.</w:t>
            </w:r>
            <w:r w:rsidRPr="009D1FCB">
              <w:rPr>
                <w:sz w:val="22"/>
                <w:szCs w:val="22"/>
              </w:rPr>
              <w:t>Кравченко</w:t>
            </w:r>
            <w:proofErr w:type="spellEnd"/>
          </w:p>
          <w:p w:rsidR="003A010D" w:rsidRDefault="003A010D" w:rsidP="003A010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А.Ю.Кирьянов</w:t>
            </w:r>
            <w:proofErr w:type="spellEnd"/>
          </w:p>
          <w:p w:rsidR="00A84DA0" w:rsidRDefault="00A84DA0" w:rsidP="00A84DA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С.А.Наумов</w:t>
            </w:r>
            <w:proofErr w:type="spellEnd"/>
          </w:p>
          <w:p w:rsidR="00A84DA0" w:rsidRDefault="00A84DA0" w:rsidP="003A010D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3A010D" w:rsidRPr="006E4B02" w:rsidRDefault="003A010D" w:rsidP="00B60E11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</w:p>
        </w:tc>
        <w:tc>
          <w:tcPr>
            <w:tcW w:w="1246" w:type="pct"/>
            <w:tcBorders>
              <w:left w:val="single" w:sz="4" w:space="0" w:color="auto"/>
            </w:tcBorders>
            <w:shd w:val="clear" w:color="auto" w:fill="auto"/>
          </w:tcPr>
          <w:p w:rsidR="003A010D" w:rsidRPr="00EB5E64" w:rsidRDefault="003A010D" w:rsidP="003A010D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>Преамбулу законопроекта изложить в следующей редакции:</w:t>
            </w:r>
          </w:p>
          <w:p w:rsidR="003A010D" w:rsidRPr="003A010D" w:rsidRDefault="003A010D" w:rsidP="003A010D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3A010D">
              <w:rPr>
                <w:sz w:val="22"/>
                <w:szCs w:val="22"/>
              </w:rPr>
              <w:t>Статья 1</w:t>
            </w:r>
          </w:p>
          <w:p w:rsidR="003A010D" w:rsidRPr="003A010D" w:rsidRDefault="003A010D" w:rsidP="003A010D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3A010D">
              <w:rPr>
                <w:sz w:val="22"/>
                <w:szCs w:val="22"/>
              </w:rPr>
              <w:t xml:space="preserve">Внести в Федеральный закон от 29 декабря 2014 года № 473-ФЗ </w:t>
            </w:r>
          </w:p>
          <w:p w:rsidR="003A010D" w:rsidRPr="00EB5E64" w:rsidRDefault="003A010D" w:rsidP="003A010D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3A010D">
              <w:rPr>
                <w:sz w:val="22"/>
                <w:szCs w:val="22"/>
              </w:rPr>
              <w:t xml:space="preserve">«О территориях опережающего развития в Российской Федерации» (Собрание законодательства Российской Федерации, 2015, № 1, </w:t>
            </w:r>
            <w:r w:rsidRPr="003A010D">
              <w:rPr>
                <w:sz w:val="22"/>
                <w:szCs w:val="22"/>
              </w:rPr>
              <w:lastRenderedPageBreak/>
              <w:t>ст. 26; 2016, № 27, ст. 4183; 2019, № 30, ст. 4156; 2022, № 1, ст. 46; № 29, ст. 5238; 2023, № 12, ст. 1897; 2025, № 31, ст. 4639) следующие изменения:</w:t>
            </w:r>
          </w:p>
        </w:tc>
        <w:tc>
          <w:tcPr>
            <w:tcW w:w="1151" w:type="pct"/>
            <w:shd w:val="clear" w:color="auto" w:fill="auto"/>
          </w:tcPr>
          <w:p w:rsidR="003A010D" w:rsidRPr="003A010D" w:rsidRDefault="003A010D" w:rsidP="003A010D">
            <w:pPr>
              <w:widowControl w:val="0"/>
              <w:spacing w:after="0" w:line="240" w:lineRule="auto"/>
              <w:jc w:val="both"/>
              <w:rPr>
                <w:b/>
                <w:bCs/>
                <w:color w:val="000000"/>
                <w:sz w:val="22"/>
                <w:szCs w:val="22"/>
                <w:lang w:bidi="ru-RU"/>
              </w:rPr>
            </w:pPr>
            <w:r w:rsidRPr="003A010D">
              <w:rPr>
                <w:b/>
                <w:bCs/>
                <w:color w:val="000000"/>
                <w:sz w:val="22"/>
                <w:szCs w:val="22"/>
                <w:lang w:bidi="ru-RU"/>
              </w:rPr>
              <w:lastRenderedPageBreak/>
              <w:t>Статья 1</w:t>
            </w:r>
          </w:p>
          <w:p w:rsidR="003A010D" w:rsidRPr="003A010D" w:rsidRDefault="003A010D" w:rsidP="003A010D">
            <w:pPr>
              <w:widowControl w:val="0"/>
              <w:spacing w:after="0" w:line="240" w:lineRule="auto"/>
              <w:jc w:val="both"/>
              <w:rPr>
                <w:bCs/>
                <w:color w:val="000000"/>
                <w:sz w:val="22"/>
                <w:szCs w:val="22"/>
                <w:lang w:bidi="ru-RU"/>
              </w:rPr>
            </w:pPr>
            <w:r w:rsidRPr="003A010D">
              <w:rPr>
                <w:bCs/>
                <w:color w:val="000000"/>
                <w:sz w:val="22"/>
                <w:szCs w:val="22"/>
                <w:lang w:bidi="ru-RU"/>
              </w:rPr>
              <w:t xml:space="preserve">Внести в Федеральный закон от 29 декабря 2014 года № 473-ФЗ </w:t>
            </w:r>
            <w:r w:rsidRPr="003A010D">
              <w:rPr>
                <w:bCs/>
                <w:color w:val="000000"/>
                <w:sz w:val="22"/>
                <w:szCs w:val="22"/>
                <w:lang w:bidi="ru-RU"/>
              </w:rPr>
              <w:br/>
              <w:t>«О территориях опережающего развития в Российской Федерации» (Собрание законодательства Российской Федерации, 2015, №</w:t>
            </w:r>
            <w:r w:rsidRPr="003A010D">
              <w:rPr>
                <w:sz w:val="22"/>
                <w:szCs w:val="22"/>
              </w:rPr>
              <w:t> </w:t>
            </w:r>
            <w:r w:rsidRPr="003A010D">
              <w:rPr>
                <w:bCs/>
                <w:color w:val="000000"/>
                <w:sz w:val="22"/>
                <w:szCs w:val="22"/>
                <w:lang w:bidi="ru-RU"/>
              </w:rPr>
              <w:t xml:space="preserve">1, ст. 26; </w:t>
            </w:r>
            <w:r w:rsidRPr="003A010D">
              <w:rPr>
                <w:b/>
                <w:bCs/>
                <w:color w:val="000000"/>
                <w:sz w:val="22"/>
                <w:szCs w:val="22"/>
                <w:lang w:bidi="ru-RU"/>
              </w:rPr>
              <w:t>2016, №</w:t>
            </w:r>
            <w:r w:rsidRPr="003A010D">
              <w:rPr>
                <w:sz w:val="22"/>
                <w:szCs w:val="22"/>
              </w:rPr>
              <w:t> </w:t>
            </w:r>
            <w:r w:rsidRPr="003A010D">
              <w:rPr>
                <w:b/>
                <w:bCs/>
                <w:color w:val="000000"/>
                <w:sz w:val="22"/>
                <w:szCs w:val="22"/>
                <w:lang w:bidi="ru-RU"/>
              </w:rPr>
              <w:t>27, ст. 4183;</w:t>
            </w:r>
            <w:r w:rsidRPr="003A010D">
              <w:rPr>
                <w:bCs/>
                <w:color w:val="000000"/>
                <w:sz w:val="22"/>
                <w:szCs w:val="22"/>
                <w:lang w:bidi="ru-RU"/>
              </w:rPr>
              <w:t xml:space="preserve"> 2019, №</w:t>
            </w:r>
            <w:r w:rsidRPr="003A010D">
              <w:rPr>
                <w:sz w:val="22"/>
                <w:szCs w:val="22"/>
              </w:rPr>
              <w:t> </w:t>
            </w:r>
            <w:r w:rsidRPr="003A010D">
              <w:rPr>
                <w:bCs/>
                <w:color w:val="000000"/>
                <w:sz w:val="22"/>
                <w:szCs w:val="22"/>
                <w:lang w:bidi="ru-RU"/>
              </w:rPr>
              <w:t xml:space="preserve">30, </w:t>
            </w:r>
            <w:r w:rsidRPr="003A010D">
              <w:rPr>
                <w:bCs/>
                <w:color w:val="000000"/>
                <w:sz w:val="22"/>
                <w:szCs w:val="22"/>
                <w:lang w:bidi="ru-RU"/>
              </w:rPr>
              <w:lastRenderedPageBreak/>
              <w:t>ст. 4156; 2022, №</w:t>
            </w:r>
            <w:r w:rsidRPr="003A010D">
              <w:rPr>
                <w:sz w:val="22"/>
                <w:szCs w:val="22"/>
              </w:rPr>
              <w:t> </w:t>
            </w:r>
            <w:r w:rsidRPr="003A010D">
              <w:rPr>
                <w:bCs/>
                <w:color w:val="000000"/>
                <w:sz w:val="22"/>
                <w:szCs w:val="22"/>
                <w:lang w:bidi="ru-RU"/>
              </w:rPr>
              <w:t>1, ст. 46; №</w:t>
            </w:r>
            <w:r w:rsidRPr="003A010D">
              <w:rPr>
                <w:sz w:val="22"/>
                <w:szCs w:val="22"/>
              </w:rPr>
              <w:t> </w:t>
            </w:r>
            <w:r w:rsidRPr="003A010D">
              <w:rPr>
                <w:bCs/>
                <w:color w:val="000000"/>
                <w:sz w:val="22"/>
                <w:szCs w:val="22"/>
                <w:lang w:bidi="ru-RU"/>
              </w:rPr>
              <w:t xml:space="preserve">29, ст. 5238; </w:t>
            </w:r>
            <w:r w:rsidRPr="003A010D">
              <w:rPr>
                <w:b/>
                <w:bCs/>
                <w:color w:val="000000"/>
                <w:sz w:val="22"/>
                <w:szCs w:val="22"/>
                <w:lang w:bidi="ru-RU"/>
              </w:rPr>
              <w:t>2023, №</w:t>
            </w:r>
            <w:r w:rsidRPr="003A010D">
              <w:rPr>
                <w:sz w:val="22"/>
                <w:szCs w:val="22"/>
              </w:rPr>
              <w:t> </w:t>
            </w:r>
            <w:r w:rsidRPr="003A010D">
              <w:rPr>
                <w:b/>
                <w:bCs/>
                <w:color w:val="000000"/>
                <w:sz w:val="22"/>
                <w:szCs w:val="22"/>
                <w:lang w:bidi="ru-RU"/>
              </w:rPr>
              <w:t xml:space="preserve">12, ст. 1897; </w:t>
            </w:r>
            <w:r w:rsidRPr="003A010D">
              <w:rPr>
                <w:bCs/>
                <w:color w:val="000000"/>
                <w:sz w:val="22"/>
                <w:szCs w:val="22"/>
                <w:lang w:bidi="ru-RU"/>
              </w:rPr>
              <w:t>2025, №</w:t>
            </w:r>
            <w:r w:rsidRPr="003A010D">
              <w:rPr>
                <w:sz w:val="22"/>
                <w:szCs w:val="22"/>
              </w:rPr>
              <w:t> 3</w:t>
            </w:r>
            <w:r w:rsidRPr="003A010D">
              <w:rPr>
                <w:bCs/>
                <w:color w:val="000000"/>
                <w:sz w:val="22"/>
                <w:szCs w:val="22"/>
                <w:lang w:bidi="ru-RU"/>
              </w:rPr>
              <w:t>1, ст. 4639</w:t>
            </w:r>
            <w:r w:rsidRPr="003A010D">
              <w:rPr>
                <w:b/>
                <w:bCs/>
                <w:color w:val="000000"/>
                <w:sz w:val="22"/>
                <w:szCs w:val="22"/>
                <w:lang w:bidi="ru-RU"/>
              </w:rPr>
              <w:t>)</w:t>
            </w:r>
            <w:r w:rsidRPr="003A010D">
              <w:rPr>
                <w:bCs/>
                <w:color w:val="000000"/>
                <w:sz w:val="22"/>
                <w:szCs w:val="22"/>
                <w:lang w:bidi="ru-RU"/>
              </w:rPr>
              <w:t xml:space="preserve"> </w:t>
            </w:r>
            <w:r w:rsidRPr="003A010D">
              <w:rPr>
                <w:b/>
                <w:bCs/>
                <w:color w:val="000000"/>
                <w:sz w:val="22"/>
                <w:szCs w:val="22"/>
                <w:lang w:bidi="ru-RU"/>
              </w:rPr>
              <w:t>следующие изменения</w:t>
            </w:r>
            <w:r w:rsidRPr="003A010D">
              <w:rPr>
                <w:bCs/>
                <w:color w:val="000000"/>
                <w:sz w:val="22"/>
                <w:szCs w:val="22"/>
                <w:lang w:bidi="ru-RU"/>
              </w:rPr>
              <w:t>:</w:t>
            </w:r>
          </w:p>
          <w:p w:rsidR="003A010D" w:rsidRPr="00B60E11" w:rsidRDefault="003A010D" w:rsidP="003A010D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9" w:type="pct"/>
            <w:shd w:val="clear" w:color="auto" w:fill="auto"/>
          </w:tcPr>
          <w:p w:rsidR="003A010D" w:rsidRPr="00A60BD8" w:rsidRDefault="003A010D" w:rsidP="007F760D">
            <w:pPr>
              <w:ind w:firstLine="145"/>
              <w:jc w:val="both"/>
              <w:rPr>
                <w:b/>
                <w:iCs/>
                <w:sz w:val="22"/>
                <w:szCs w:val="22"/>
              </w:rPr>
            </w:pPr>
            <w:r w:rsidRPr="00A60BD8">
              <w:rPr>
                <w:b/>
                <w:iCs/>
                <w:sz w:val="22"/>
                <w:szCs w:val="22"/>
              </w:rPr>
              <w:lastRenderedPageBreak/>
              <w:t>Принять</w:t>
            </w:r>
          </w:p>
        </w:tc>
      </w:tr>
      <w:tr w:rsidR="00B60E11" w:rsidRPr="00A60BD8" w:rsidTr="00EF0148">
        <w:trPr>
          <w:trHeight w:val="1729"/>
        </w:trPr>
        <w:tc>
          <w:tcPr>
            <w:tcW w:w="180" w:type="pct"/>
            <w:shd w:val="clear" w:color="auto" w:fill="auto"/>
          </w:tcPr>
          <w:p w:rsidR="00B60E11" w:rsidRDefault="003A010D" w:rsidP="00FA398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110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0E11" w:rsidRPr="00EB5E64" w:rsidRDefault="00B60E11" w:rsidP="00B60E1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>Наименование</w:t>
            </w:r>
          </w:p>
          <w:p w:rsidR="00B60E11" w:rsidRPr="00EB5E64" w:rsidRDefault="00B60E11" w:rsidP="00B60E1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 xml:space="preserve">«О внесении изменений в Федеральный закон </w:t>
            </w:r>
          </w:p>
          <w:p w:rsidR="00B60E11" w:rsidRDefault="00B60E11" w:rsidP="00B60E1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>«О территориях опережающего развития в Российской Федерации»</w:t>
            </w:r>
          </w:p>
          <w:p w:rsidR="00B60E11" w:rsidRPr="00EB5E64" w:rsidRDefault="00B60E11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0E11" w:rsidRPr="007F760D" w:rsidRDefault="00B60E11" w:rsidP="00B60E11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  <w:r w:rsidRPr="007F760D">
              <w:rPr>
                <w:rStyle w:val="FontStyle31"/>
                <w:rFonts w:eastAsiaTheme="majorEastAsia"/>
                <w:sz w:val="22"/>
                <w:szCs w:val="22"/>
              </w:rPr>
              <w:t xml:space="preserve">Сенаторы Российской Федерации </w:t>
            </w:r>
          </w:p>
          <w:p w:rsidR="00B60E11" w:rsidRDefault="00B60E11" w:rsidP="00B60E11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  <w:r w:rsidRPr="007F760D">
              <w:rPr>
                <w:rStyle w:val="FontStyle31"/>
                <w:rFonts w:eastAsiaTheme="majorEastAsia"/>
                <w:sz w:val="22"/>
                <w:szCs w:val="22"/>
              </w:rPr>
              <w:t xml:space="preserve">А.В. </w:t>
            </w:r>
            <w:proofErr w:type="spellStart"/>
            <w:r w:rsidRPr="007F760D">
              <w:rPr>
                <w:rStyle w:val="FontStyle31"/>
                <w:rFonts w:eastAsiaTheme="majorEastAsia"/>
                <w:sz w:val="22"/>
                <w:szCs w:val="22"/>
              </w:rPr>
              <w:t>Кутепов</w:t>
            </w:r>
            <w:proofErr w:type="spellEnd"/>
            <w:r w:rsidRPr="007F760D">
              <w:rPr>
                <w:rStyle w:val="FontStyle31"/>
                <w:rFonts w:eastAsiaTheme="majorEastAsia"/>
                <w:sz w:val="22"/>
                <w:szCs w:val="22"/>
              </w:rPr>
              <w:t>,</w:t>
            </w:r>
          </w:p>
          <w:p w:rsidR="00B60E11" w:rsidRPr="007F760D" w:rsidRDefault="00B60E11" w:rsidP="00B60E11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  <w:proofErr w:type="spellStart"/>
            <w:r>
              <w:rPr>
                <w:rStyle w:val="FontStyle31"/>
                <w:rFonts w:eastAsiaTheme="majorEastAsia"/>
                <w:sz w:val="22"/>
                <w:szCs w:val="22"/>
              </w:rPr>
              <w:t>В.К.Кравченко</w:t>
            </w:r>
            <w:proofErr w:type="spellEnd"/>
          </w:p>
          <w:p w:rsidR="00B60E11" w:rsidRPr="006E4B02" w:rsidRDefault="00B60E11" w:rsidP="00B60E11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</w:p>
        </w:tc>
        <w:tc>
          <w:tcPr>
            <w:tcW w:w="1246" w:type="pct"/>
            <w:tcBorders>
              <w:left w:val="single" w:sz="4" w:space="0" w:color="auto"/>
            </w:tcBorders>
            <w:shd w:val="clear" w:color="auto" w:fill="auto"/>
          </w:tcPr>
          <w:p w:rsidR="00B60E11" w:rsidRPr="00EB5E64" w:rsidRDefault="00B60E11" w:rsidP="00B60E1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>Наименование законопроекта изложить в следующей редакции:</w:t>
            </w:r>
          </w:p>
          <w:p w:rsidR="00B60E11" w:rsidRPr="00B60E11" w:rsidRDefault="00B60E11" w:rsidP="00B60E1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О внесении изменений в статью</w:t>
            </w:r>
            <w:r w:rsidRPr="00B60E11">
              <w:rPr>
                <w:sz w:val="22"/>
                <w:szCs w:val="22"/>
              </w:rPr>
              <w:t xml:space="preserve"> 7 Федерального закона </w:t>
            </w:r>
          </w:p>
          <w:p w:rsidR="00B60E11" w:rsidRPr="00EB5E64" w:rsidRDefault="00B60E11" w:rsidP="00B60E1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B60E11">
              <w:rPr>
                <w:sz w:val="22"/>
                <w:szCs w:val="22"/>
              </w:rPr>
              <w:t>«О территориях опережающего развития в Российской Федерации</w:t>
            </w:r>
            <w:r w:rsidRPr="00EB5E64">
              <w:rPr>
                <w:sz w:val="22"/>
                <w:szCs w:val="22"/>
              </w:rPr>
              <w:t>».</w:t>
            </w:r>
          </w:p>
        </w:tc>
        <w:tc>
          <w:tcPr>
            <w:tcW w:w="1151" w:type="pct"/>
            <w:shd w:val="clear" w:color="auto" w:fill="auto"/>
          </w:tcPr>
          <w:p w:rsidR="00B60E11" w:rsidRPr="00EB5E64" w:rsidRDefault="00B60E11" w:rsidP="00B60E1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>Наименование законопроекта изложить в следующей редакции:</w:t>
            </w:r>
          </w:p>
          <w:p w:rsidR="00B60E11" w:rsidRPr="00B60E11" w:rsidRDefault="00B60E11" w:rsidP="00B60E1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О внесении изменений в статью</w:t>
            </w:r>
            <w:r w:rsidRPr="00B60E11">
              <w:rPr>
                <w:sz w:val="22"/>
                <w:szCs w:val="22"/>
              </w:rPr>
              <w:t xml:space="preserve"> 7 Федерального закона </w:t>
            </w:r>
          </w:p>
          <w:p w:rsidR="00B60E11" w:rsidRPr="00B60E11" w:rsidRDefault="00B60E11" w:rsidP="00B60E11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B60E11">
              <w:rPr>
                <w:sz w:val="22"/>
                <w:szCs w:val="22"/>
              </w:rPr>
              <w:t>«О территориях опережающего развития в Российской Федерации</w:t>
            </w:r>
            <w:r w:rsidRPr="00EB5E64">
              <w:rPr>
                <w:sz w:val="22"/>
                <w:szCs w:val="22"/>
              </w:rPr>
              <w:t>».</w:t>
            </w:r>
          </w:p>
        </w:tc>
        <w:tc>
          <w:tcPr>
            <w:tcW w:w="649" w:type="pct"/>
            <w:shd w:val="clear" w:color="auto" w:fill="auto"/>
          </w:tcPr>
          <w:p w:rsidR="00B60E11" w:rsidRPr="00A60BD8" w:rsidRDefault="00B60E11" w:rsidP="007F760D">
            <w:pPr>
              <w:ind w:firstLine="145"/>
              <w:jc w:val="both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Принять в редакции поправки 1</w:t>
            </w:r>
          </w:p>
        </w:tc>
      </w:tr>
      <w:tr w:rsidR="007F760D" w:rsidRPr="00A60BD8" w:rsidTr="00EF0148">
        <w:trPr>
          <w:trHeight w:val="1143"/>
        </w:trPr>
        <w:tc>
          <w:tcPr>
            <w:tcW w:w="180" w:type="pct"/>
            <w:shd w:val="clear" w:color="auto" w:fill="auto"/>
          </w:tcPr>
          <w:p w:rsidR="007F760D" w:rsidRPr="00A60BD8" w:rsidRDefault="003A010D" w:rsidP="00FA398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7F760D">
              <w:rPr>
                <w:sz w:val="22"/>
                <w:szCs w:val="22"/>
              </w:rPr>
              <w:t>.</w:t>
            </w:r>
          </w:p>
        </w:tc>
        <w:tc>
          <w:tcPr>
            <w:tcW w:w="110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5E64" w:rsidRPr="00EB5E64" w:rsidRDefault="00EB5E64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>Преамбула</w:t>
            </w:r>
          </w:p>
          <w:p w:rsidR="007F760D" w:rsidRPr="00C3615F" w:rsidRDefault="00EB5E64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>Внести в Федеральный закон  от 29 декабря  2014 года № 473-ФЗ «О территориях опережающего развития в Российской Федерации» (Собрание законодательства Российской Федерации, 2015, № 1, ст. 26; 2022, № 29, ст. 5238) изменения, дополнив его главой 9</w:t>
            </w:r>
            <w:r w:rsidRPr="008170F4">
              <w:rPr>
                <w:sz w:val="22"/>
                <w:szCs w:val="22"/>
                <w:vertAlign w:val="superscript"/>
              </w:rPr>
              <w:t>2</w:t>
            </w:r>
            <w:r w:rsidRPr="00EB5E64">
              <w:rPr>
                <w:sz w:val="22"/>
                <w:szCs w:val="22"/>
              </w:rPr>
              <w:t xml:space="preserve"> следующего содержания:</w:t>
            </w: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5E64" w:rsidRPr="007F760D" w:rsidRDefault="00EB5E64" w:rsidP="00EB5E6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  <w:r w:rsidRPr="007F760D">
              <w:rPr>
                <w:rStyle w:val="FontStyle31"/>
                <w:rFonts w:eastAsiaTheme="majorEastAsia"/>
                <w:sz w:val="22"/>
                <w:szCs w:val="22"/>
              </w:rPr>
              <w:t xml:space="preserve">Сенаторы Российской Федерации </w:t>
            </w:r>
          </w:p>
          <w:p w:rsidR="00EB5E64" w:rsidRDefault="00EB5E64" w:rsidP="00EB5E6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  <w:r w:rsidRPr="007F760D">
              <w:rPr>
                <w:rStyle w:val="FontStyle31"/>
                <w:rFonts w:eastAsiaTheme="majorEastAsia"/>
                <w:sz w:val="22"/>
                <w:szCs w:val="22"/>
              </w:rPr>
              <w:t xml:space="preserve">А.В. </w:t>
            </w:r>
            <w:proofErr w:type="spellStart"/>
            <w:r w:rsidRPr="007F760D">
              <w:rPr>
                <w:rStyle w:val="FontStyle31"/>
                <w:rFonts w:eastAsiaTheme="majorEastAsia"/>
                <w:sz w:val="22"/>
                <w:szCs w:val="22"/>
              </w:rPr>
              <w:t>Кутепов</w:t>
            </w:r>
            <w:proofErr w:type="spellEnd"/>
            <w:r w:rsidRPr="007F760D">
              <w:rPr>
                <w:rStyle w:val="FontStyle31"/>
                <w:rFonts w:eastAsiaTheme="majorEastAsia"/>
                <w:sz w:val="22"/>
                <w:szCs w:val="22"/>
              </w:rPr>
              <w:t>,</w:t>
            </w:r>
          </w:p>
          <w:p w:rsidR="00EB5E64" w:rsidRDefault="00EB5E64" w:rsidP="00EB5E6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  <w:proofErr w:type="spellStart"/>
            <w:r>
              <w:rPr>
                <w:rStyle w:val="FontStyle31"/>
                <w:rFonts w:eastAsiaTheme="majorEastAsia"/>
                <w:sz w:val="22"/>
                <w:szCs w:val="22"/>
              </w:rPr>
              <w:t>В.К.Кравченко</w:t>
            </w:r>
            <w:proofErr w:type="spellEnd"/>
          </w:p>
          <w:p w:rsidR="00A84DA0" w:rsidRPr="007F760D" w:rsidRDefault="00A84DA0" w:rsidP="00EB5E6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  <w:bookmarkStart w:id="0" w:name="_GoBack"/>
            <w:bookmarkEnd w:id="0"/>
          </w:p>
          <w:p w:rsidR="007F760D" w:rsidRPr="006E4B02" w:rsidRDefault="007F760D" w:rsidP="007F760D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</w:p>
        </w:tc>
        <w:tc>
          <w:tcPr>
            <w:tcW w:w="1246" w:type="pct"/>
            <w:tcBorders>
              <w:left w:val="single" w:sz="4" w:space="0" w:color="auto"/>
            </w:tcBorders>
            <w:shd w:val="clear" w:color="auto" w:fill="auto"/>
          </w:tcPr>
          <w:p w:rsidR="00EB5E64" w:rsidRPr="00EB5E64" w:rsidRDefault="00EB5E64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>Преамбулу законопроекта изложить в следующей редакции:</w:t>
            </w:r>
          </w:p>
          <w:p w:rsidR="00EB5E64" w:rsidRPr="00EB5E64" w:rsidRDefault="00EB5E64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>«Статья 1</w:t>
            </w:r>
          </w:p>
          <w:p w:rsidR="00EB5E64" w:rsidRPr="00EB5E64" w:rsidRDefault="00EB5E64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 xml:space="preserve">Внести в статью 7 Федерального закона от 29 декабря 2014 года </w:t>
            </w:r>
          </w:p>
          <w:p w:rsidR="007F760D" w:rsidRPr="00C3615F" w:rsidRDefault="00EB5E64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>№ 473-ФЗ «О территориях опережающего развития в Российской Федерации» (Собрание законодательства Российской Федерации, 2015, № 1, ст. 26; 2016, № 27, ст. 4183; 2018, № 1, ст. 39; № 32, ст. 5134; 2022, № 1, ст. 46; № 29, ст. 5238; 2023, № 12, ст. 1897; № 31, ст. 4457) следующие изменения</w:t>
            </w:r>
            <w:proofErr w:type="gramStart"/>
            <w:r w:rsidRPr="00EB5E64">
              <w:rPr>
                <w:sz w:val="22"/>
                <w:szCs w:val="22"/>
              </w:rPr>
              <w:t>:»</w:t>
            </w:r>
            <w:proofErr w:type="gramEnd"/>
            <w:r w:rsidRPr="00EB5E64">
              <w:rPr>
                <w:sz w:val="22"/>
                <w:szCs w:val="22"/>
              </w:rPr>
              <w:t>.</w:t>
            </w:r>
          </w:p>
        </w:tc>
        <w:tc>
          <w:tcPr>
            <w:tcW w:w="1151" w:type="pct"/>
            <w:shd w:val="clear" w:color="auto" w:fill="auto"/>
          </w:tcPr>
          <w:p w:rsidR="00EB5E64" w:rsidRPr="00F853EA" w:rsidRDefault="00EB5E64" w:rsidP="00EB5E64">
            <w:pPr>
              <w:widowControl w:val="0"/>
              <w:spacing w:after="0"/>
              <w:ind w:firstLine="146"/>
              <w:jc w:val="both"/>
              <w:rPr>
                <w:b/>
                <w:bCs/>
                <w:color w:val="000000"/>
                <w:sz w:val="22"/>
                <w:szCs w:val="22"/>
                <w:lang w:bidi="ru-RU"/>
              </w:rPr>
            </w:pPr>
            <w:r w:rsidRPr="00F853EA">
              <w:rPr>
                <w:b/>
                <w:bCs/>
                <w:color w:val="000000"/>
                <w:sz w:val="22"/>
                <w:szCs w:val="22"/>
                <w:lang w:bidi="ru-RU"/>
              </w:rPr>
              <w:t>Статья 1</w:t>
            </w:r>
          </w:p>
          <w:p w:rsidR="007F760D" w:rsidRPr="00C3615F" w:rsidRDefault="00EB5E64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proofErr w:type="gramStart"/>
            <w:r w:rsidRPr="00F853EA">
              <w:rPr>
                <w:bCs/>
                <w:color w:val="000000"/>
                <w:sz w:val="22"/>
                <w:szCs w:val="22"/>
                <w:lang w:bidi="ru-RU"/>
              </w:rPr>
              <w:t xml:space="preserve">Внести </w:t>
            </w:r>
            <w:r w:rsidRPr="00F853EA">
              <w:rPr>
                <w:b/>
                <w:bCs/>
                <w:color w:val="000000"/>
                <w:sz w:val="22"/>
                <w:szCs w:val="22"/>
                <w:lang w:bidi="ru-RU"/>
              </w:rPr>
              <w:t xml:space="preserve">в статью 7 </w:t>
            </w:r>
            <w:r w:rsidRPr="00F853EA">
              <w:rPr>
                <w:bCs/>
                <w:color w:val="000000"/>
                <w:sz w:val="22"/>
                <w:szCs w:val="22"/>
                <w:lang w:bidi="ru-RU"/>
              </w:rPr>
              <w:t>Федеральн</w:t>
            </w:r>
            <w:r w:rsidRPr="00F853EA">
              <w:rPr>
                <w:b/>
                <w:bCs/>
                <w:color w:val="000000"/>
                <w:sz w:val="22"/>
                <w:szCs w:val="22"/>
                <w:lang w:bidi="ru-RU"/>
              </w:rPr>
              <w:t>ого</w:t>
            </w:r>
            <w:r w:rsidRPr="00F853EA">
              <w:rPr>
                <w:bCs/>
                <w:color w:val="000000"/>
                <w:sz w:val="22"/>
                <w:szCs w:val="22"/>
                <w:lang w:bidi="ru-RU"/>
              </w:rPr>
              <w:t xml:space="preserve"> закон</w:t>
            </w:r>
            <w:r w:rsidRPr="00F853EA">
              <w:rPr>
                <w:b/>
                <w:bCs/>
                <w:color w:val="000000"/>
                <w:sz w:val="22"/>
                <w:szCs w:val="22"/>
                <w:lang w:bidi="ru-RU"/>
              </w:rPr>
              <w:t>а</w:t>
            </w:r>
            <w:r w:rsidRPr="00F853EA">
              <w:rPr>
                <w:bCs/>
                <w:color w:val="000000"/>
                <w:sz w:val="22"/>
                <w:szCs w:val="22"/>
                <w:lang w:bidi="ru-RU"/>
              </w:rPr>
              <w:t xml:space="preserve"> от 29 декабря 2014 года </w:t>
            </w:r>
            <w:r w:rsidRPr="00F853EA">
              <w:rPr>
                <w:bCs/>
                <w:color w:val="000000"/>
                <w:sz w:val="22"/>
                <w:szCs w:val="22"/>
                <w:lang w:bidi="ru-RU"/>
              </w:rPr>
              <w:br/>
              <w:t>№ 473-ФЗ «О территориях опережающего развития в Российской Федерации» (Собрание законодательства Российской Федерации, 2015, №</w:t>
            </w:r>
            <w:r w:rsidRPr="00F853EA">
              <w:rPr>
                <w:sz w:val="22"/>
                <w:szCs w:val="22"/>
              </w:rPr>
              <w:t> </w:t>
            </w:r>
            <w:r w:rsidRPr="00F853EA">
              <w:rPr>
                <w:bCs/>
                <w:color w:val="000000"/>
                <w:sz w:val="22"/>
                <w:szCs w:val="22"/>
                <w:lang w:bidi="ru-RU"/>
              </w:rPr>
              <w:t xml:space="preserve">1, ст. 26; </w:t>
            </w:r>
            <w:r w:rsidRPr="00F853EA">
              <w:rPr>
                <w:b/>
                <w:bCs/>
                <w:color w:val="000000"/>
                <w:sz w:val="22"/>
                <w:szCs w:val="22"/>
                <w:lang w:bidi="ru-RU"/>
              </w:rPr>
              <w:t>2016, № 27, ст. 4183; 2018, № 1, ст. 39; № 32, ст. 5134;</w:t>
            </w:r>
            <w:r w:rsidRPr="00F853EA">
              <w:rPr>
                <w:bCs/>
                <w:color w:val="000000"/>
                <w:sz w:val="22"/>
                <w:szCs w:val="22"/>
                <w:lang w:bidi="ru-RU"/>
              </w:rPr>
              <w:t xml:space="preserve"> 2022, № 1, ст. 46; № 29, ст. 5238; </w:t>
            </w:r>
            <w:r w:rsidRPr="00F853EA">
              <w:rPr>
                <w:b/>
                <w:bCs/>
                <w:color w:val="000000"/>
                <w:sz w:val="22"/>
                <w:szCs w:val="22"/>
                <w:lang w:bidi="ru-RU"/>
              </w:rPr>
              <w:t>2023, № 12, ст. 1897; № 31, ст. 4457)</w:t>
            </w:r>
            <w:r w:rsidRPr="00F853EA">
              <w:rPr>
                <w:bCs/>
                <w:color w:val="000000"/>
                <w:sz w:val="22"/>
                <w:szCs w:val="22"/>
                <w:lang w:bidi="ru-RU"/>
              </w:rPr>
              <w:t xml:space="preserve"> </w:t>
            </w:r>
            <w:r w:rsidRPr="00F853EA">
              <w:rPr>
                <w:b/>
                <w:bCs/>
                <w:color w:val="000000"/>
                <w:sz w:val="22"/>
                <w:szCs w:val="22"/>
                <w:lang w:bidi="ru-RU"/>
              </w:rPr>
              <w:t>следующие изменения</w:t>
            </w:r>
            <w:r w:rsidRPr="00F853EA">
              <w:rPr>
                <w:bCs/>
                <w:color w:val="000000"/>
                <w:sz w:val="22"/>
                <w:szCs w:val="22"/>
                <w:lang w:bidi="ru-RU"/>
              </w:rPr>
              <w:t>:</w:t>
            </w:r>
            <w:proofErr w:type="gramEnd"/>
          </w:p>
        </w:tc>
        <w:tc>
          <w:tcPr>
            <w:tcW w:w="649" w:type="pct"/>
            <w:shd w:val="clear" w:color="auto" w:fill="auto"/>
          </w:tcPr>
          <w:p w:rsidR="007F760D" w:rsidRPr="00A60BD8" w:rsidRDefault="003A010D" w:rsidP="003A010D">
            <w:pPr>
              <w:ind w:firstLine="145"/>
              <w:jc w:val="both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Принять в редакции поправки 2</w:t>
            </w:r>
          </w:p>
        </w:tc>
      </w:tr>
      <w:tr w:rsidR="003A010D" w:rsidRPr="00A60BD8" w:rsidTr="00EF0148">
        <w:trPr>
          <w:trHeight w:val="1729"/>
        </w:trPr>
        <w:tc>
          <w:tcPr>
            <w:tcW w:w="180" w:type="pct"/>
            <w:shd w:val="clear" w:color="auto" w:fill="auto"/>
          </w:tcPr>
          <w:p w:rsidR="003A010D" w:rsidRDefault="003A010D" w:rsidP="00FA398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110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010D" w:rsidRPr="00F853EA" w:rsidRDefault="003A010D" w:rsidP="003A010D">
            <w:pPr>
              <w:spacing w:after="0" w:line="240" w:lineRule="auto"/>
              <w:ind w:firstLine="176"/>
              <w:jc w:val="both"/>
              <w:rPr>
                <w:sz w:val="22"/>
                <w:szCs w:val="22"/>
              </w:rPr>
            </w:pPr>
            <w:r w:rsidRPr="00F853EA">
              <w:rPr>
                <w:sz w:val="22"/>
                <w:szCs w:val="22"/>
              </w:rPr>
              <w:t xml:space="preserve">Пункты второй – </w:t>
            </w:r>
            <w:r>
              <w:rPr>
                <w:sz w:val="22"/>
                <w:szCs w:val="22"/>
              </w:rPr>
              <w:t>пятый</w:t>
            </w:r>
            <w:r w:rsidRPr="00F853EA">
              <w:rPr>
                <w:sz w:val="22"/>
                <w:szCs w:val="22"/>
              </w:rPr>
              <w:t xml:space="preserve"> законопроекта:</w:t>
            </w:r>
          </w:p>
          <w:p w:rsidR="003A010D" w:rsidRPr="00F853EA" w:rsidRDefault="003A010D" w:rsidP="003A010D">
            <w:pPr>
              <w:spacing w:after="0" w:line="240" w:lineRule="auto"/>
              <w:ind w:firstLine="176"/>
              <w:jc w:val="both"/>
              <w:rPr>
                <w:sz w:val="22"/>
                <w:szCs w:val="22"/>
              </w:rPr>
            </w:pPr>
            <w:r w:rsidRPr="00F853EA">
              <w:rPr>
                <w:sz w:val="22"/>
                <w:szCs w:val="22"/>
              </w:rPr>
              <w:t>Глава 9</w:t>
            </w:r>
            <w:r w:rsidRPr="00F853EA">
              <w:rPr>
                <w:sz w:val="22"/>
                <w:szCs w:val="22"/>
                <w:vertAlign w:val="superscript"/>
              </w:rPr>
              <w:t>2</w:t>
            </w:r>
            <w:r w:rsidRPr="00F853EA">
              <w:rPr>
                <w:sz w:val="22"/>
                <w:szCs w:val="22"/>
              </w:rPr>
              <w:t>.</w:t>
            </w:r>
            <w:r w:rsidRPr="00F853EA">
              <w:rPr>
                <w:sz w:val="22"/>
                <w:szCs w:val="22"/>
              </w:rPr>
              <w:tab/>
              <w:t xml:space="preserve">Особенности функционирования территорий опережающего развития в закрытых административно-территориальных образованиях, </w:t>
            </w:r>
            <w:r w:rsidRPr="00F853EA">
              <w:rPr>
                <w:sz w:val="22"/>
                <w:szCs w:val="22"/>
              </w:rPr>
              <w:lastRenderedPageBreak/>
              <w:t>за исключением Дальневосточного федерального округа и Арктической зоны Российской Федерации</w:t>
            </w:r>
          </w:p>
          <w:p w:rsidR="003A010D" w:rsidRPr="00F853EA" w:rsidRDefault="003A010D" w:rsidP="003A010D">
            <w:pPr>
              <w:spacing w:after="0" w:line="240" w:lineRule="auto"/>
              <w:ind w:firstLine="176"/>
              <w:jc w:val="both"/>
              <w:rPr>
                <w:sz w:val="22"/>
                <w:szCs w:val="22"/>
              </w:rPr>
            </w:pPr>
            <w:r w:rsidRPr="00F853EA">
              <w:rPr>
                <w:sz w:val="22"/>
                <w:szCs w:val="22"/>
              </w:rPr>
              <w:t>Статья 34</w:t>
            </w:r>
            <w:r w:rsidRPr="00F853EA">
              <w:rPr>
                <w:sz w:val="22"/>
                <w:szCs w:val="22"/>
                <w:vertAlign w:val="superscript"/>
              </w:rPr>
              <w:t>11</w:t>
            </w:r>
            <w:r w:rsidRPr="00F853EA">
              <w:rPr>
                <w:sz w:val="22"/>
                <w:szCs w:val="22"/>
              </w:rPr>
              <w:t>.</w:t>
            </w:r>
            <w:r w:rsidRPr="00F853EA">
              <w:rPr>
                <w:sz w:val="22"/>
                <w:szCs w:val="22"/>
              </w:rPr>
              <w:tab/>
              <w:t>Особенности установления и изменения границ, а также осуществления полномочий на территории опережающего развития в закрытых административно-территориальных образованиях, за исключением Дальневосточного федерального округа и Арктической зоны Российской Федерации, уполномоченным федеральным органом</w:t>
            </w:r>
          </w:p>
          <w:p w:rsidR="003A010D" w:rsidRPr="00F853EA" w:rsidRDefault="003A010D" w:rsidP="003A010D">
            <w:pPr>
              <w:spacing w:after="0" w:line="240" w:lineRule="auto"/>
              <w:ind w:firstLine="176"/>
              <w:jc w:val="both"/>
              <w:rPr>
                <w:sz w:val="22"/>
                <w:szCs w:val="22"/>
              </w:rPr>
            </w:pPr>
            <w:r w:rsidRPr="00F853EA">
              <w:rPr>
                <w:sz w:val="22"/>
                <w:szCs w:val="22"/>
              </w:rPr>
              <w:t xml:space="preserve">1.  </w:t>
            </w:r>
            <w:proofErr w:type="gramStart"/>
            <w:r w:rsidRPr="00F853EA">
              <w:rPr>
                <w:sz w:val="22"/>
                <w:szCs w:val="22"/>
              </w:rPr>
              <w:t xml:space="preserve">В отношении территорий опережающего развития на территориях закрытых административно-территориальных образований, в том числе на территориях закрытых административно-территориальных образований, которые являются </w:t>
            </w:r>
            <w:proofErr w:type="spellStart"/>
            <w:r w:rsidRPr="00F853EA">
              <w:rPr>
                <w:sz w:val="22"/>
                <w:szCs w:val="22"/>
              </w:rPr>
              <w:t>монопрофильными</w:t>
            </w:r>
            <w:proofErr w:type="spellEnd"/>
            <w:r w:rsidRPr="00F853EA">
              <w:rPr>
                <w:sz w:val="22"/>
                <w:szCs w:val="22"/>
              </w:rPr>
              <w:t xml:space="preserve"> муниципальными образованиями Российской Федерации (моногородами), включенными в перечень, утверждаемый Правительством Российской Федерации, за исключением </w:t>
            </w:r>
            <w:r w:rsidRPr="00F853EA">
              <w:rPr>
                <w:sz w:val="22"/>
                <w:szCs w:val="22"/>
              </w:rPr>
              <w:lastRenderedPageBreak/>
              <w:t>Дальневосточного федерального округа и Арктической зоны Российской Федерации, уполномоченный федеральный орган осуществляет полномочия, предусмотренные пунктами 2, 4, 6, 7 и 11 статьи 7 настоящего Федерального</w:t>
            </w:r>
            <w:proofErr w:type="gramEnd"/>
            <w:r w:rsidRPr="00F853EA">
              <w:rPr>
                <w:sz w:val="22"/>
                <w:szCs w:val="22"/>
              </w:rPr>
              <w:t xml:space="preserve"> закона. При этом особенности, установленные частью 1 статьи 26, частью 2 статьи 28, частью 1 статьи 29, частью 2 статьи 30 настоящего Федерального закона, в части полномочий уполномоченного федерального органа не применяются.</w:t>
            </w:r>
          </w:p>
          <w:p w:rsidR="003A010D" w:rsidRPr="00F853EA" w:rsidRDefault="003A010D" w:rsidP="003A010D">
            <w:pPr>
              <w:spacing w:after="0" w:line="240" w:lineRule="auto"/>
              <w:ind w:firstLine="176"/>
              <w:jc w:val="both"/>
              <w:rPr>
                <w:sz w:val="22"/>
                <w:szCs w:val="22"/>
              </w:rPr>
            </w:pPr>
            <w:r w:rsidRPr="00F853EA">
              <w:rPr>
                <w:sz w:val="22"/>
                <w:szCs w:val="22"/>
              </w:rPr>
              <w:t xml:space="preserve">2. В отношении территорий опережающего развития, созданных </w:t>
            </w:r>
          </w:p>
          <w:p w:rsidR="003A010D" w:rsidRPr="00F853EA" w:rsidRDefault="003A010D" w:rsidP="003A010D">
            <w:pPr>
              <w:spacing w:after="0" w:line="240" w:lineRule="auto"/>
              <w:ind w:firstLine="176"/>
              <w:jc w:val="both"/>
              <w:rPr>
                <w:sz w:val="22"/>
                <w:szCs w:val="22"/>
              </w:rPr>
            </w:pPr>
            <w:r w:rsidRPr="00F853EA">
              <w:rPr>
                <w:sz w:val="22"/>
                <w:szCs w:val="22"/>
              </w:rPr>
              <w:t xml:space="preserve">на территориях закрытых административно-территориальных образований, в том числе на территориях закрытых административно-территориальных образований, которые являются </w:t>
            </w:r>
            <w:proofErr w:type="spellStart"/>
            <w:r w:rsidRPr="00F853EA">
              <w:rPr>
                <w:sz w:val="22"/>
                <w:szCs w:val="22"/>
              </w:rPr>
              <w:t>монопрофильными</w:t>
            </w:r>
            <w:proofErr w:type="spellEnd"/>
            <w:r w:rsidRPr="00F853EA">
              <w:rPr>
                <w:sz w:val="22"/>
                <w:szCs w:val="22"/>
              </w:rPr>
              <w:t xml:space="preserve"> муниципальными образованиями Российской Федерации (моногородами), включенными </w:t>
            </w:r>
          </w:p>
          <w:p w:rsidR="003A010D" w:rsidRPr="00F853EA" w:rsidRDefault="003A010D" w:rsidP="003A010D">
            <w:pPr>
              <w:spacing w:after="0" w:line="240" w:lineRule="auto"/>
              <w:ind w:firstLine="176"/>
              <w:jc w:val="both"/>
              <w:rPr>
                <w:sz w:val="22"/>
                <w:szCs w:val="22"/>
              </w:rPr>
            </w:pPr>
            <w:r w:rsidRPr="00F853EA">
              <w:rPr>
                <w:sz w:val="22"/>
                <w:szCs w:val="22"/>
              </w:rPr>
              <w:t xml:space="preserve">в перечень, утверждаемый Правительством Российской Федерации, за исключением </w:t>
            </w:r>
            <w:r w:rsidRPr="00F853EA">
              <w:rPr>
                <w:sz w:val="22"/>
                <w:szCs w:val="22"/>
              </w:rPr>
              <w:lastRenderedPageBreak/>
              <w:t>Дальневосточного федерального округа и Арктической зоны Российской Федерации не применяются положения пунк</w:t>
            </w:r>
            <w:r>
              <w:rPr>
                <w:sz w:val="22"/>
                <w:szCs w:val="22"/>
              </w:rPr>
              <w:t>та 4 части 2 и части 7 статьи 3</w:t>
            </w:r>
            <w:r w:rsidRPr="00F853EA">
              <w:rPr>
                <w:sz w:val="22"/>
                <w:szCs w:val="22"/>
              </w:rPr>
              <w:t xml:space="preserve"> настоящего Федерального закона.</w:t>
            </w:r>
          </w:p>
          <w:p w:rsidR="003A010D" w:rsidRPr="00F853EA" w:rsidRDefault="003A010D" w:rsidP="003A010D">
            <w:pPr>
              <w:spacing w:after="0" w:line="240" w:lineRule="auto"/>
              <w:ind w:firstLine="176"/>
              <w:jc w:val="both"/>
              <w:rPr>
                <w:sz w:val="22"/>
                <w:szCs w:val="22"/>
              </w:rPr>
            </w:pPr>
            <w:r w:rsidRPr="00F853EA">
              <w:rPr>
                <w:sz w:val="22"/>
                <w:szCs w:val="22"/>
              </w:rPr>
              <w:t>3. Установление или изменение границ территорий опережающего развития, указанных в части 2 настоящей статьи, осуществляется соглашением о создании территории опережающего развития, заключаемым в соответствии с частью 5 статьи 3 настоящего Федерального закона, или дополнительным соглашением к соглашению о создании территории опережающего развития</w:t>
            </w:r>
            <w:proofErr w:type="gramStart"/>
            <w:r w:rsidRPr="00F853EA">
              <w:rPr>
                <w:sz w:val="22"/>
                <w:szCs w:val="22"/>
              </w:rPr>
              <w:t>.».</w:t>
            </w:r>
            <w:proofErr w:type="gramEnd"/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010D" w:rsidRPr="006E4B02" w:rsidRDefault="003A010D" w:rsidP="003A010D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  <w:r w:rsidRPr="006E4B02">
              <w:rPr>
                <w:rStyle w:val="FontStyle31"/>
                <w:rFonts w:eastAsiaTheme="majorEastAsia"/>
                <w:sz w:val="22"/>
                <w:szCs w:val="22"/>
              </w:rPr>
              <w:lastRenderedPageBreak/>
              <w:t>Депутаты Государственной Думы</w:t>
            </w:r>
          </w:p>
          <w:p w:rsidR="003A010D" w:rsidRDefault="003A010D" w:rsidP="003A010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М.А.Топилин</w:t>
            </w:r>
            <w:proofErr w:type="spellEnd"/>
          </w:p>
          <w:p w:rsidR="003A010D" w:rsidRPr="009D1FCB" w:rsidRDefault="003A010D" w:rsidP="003A010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Д.Б.</w:t>
            </w:r>
            <w:r w:rsidRPr="009D1FCB">
              <w:rPr>
                <w:sz w:val="22"/>
                <w:szCs w:val="22"/>
              </w:rPr>
              <w:t>Кравченко</w:t>
            </w:r>
            <w:proofErr w:type="spellEnd"/>
          </w:p>
          <w:p w:rsidR="003A010D" w:rsidRDefault="003A010D" w:rsidP="003A010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А.Ю.Кирьянов</w:t>
            </w:r>
            <w:proofErr w:type="spellEnd"/>
          </w:p>
          <w:p w:rsidR="00A84DA0" w:rsidRDefault="00A84DA0" w:rsidP="00A84DA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С.А.Наумов</w:t>
            </w:r>
            <w:proofErr w:type="spellEnd"/>
          </w:p>
          <w:p w:rsidR="003A010D" w:rsidRPr="007F760D" w:rsidRDefault="003A010D" w:rsidP="00EB5E6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</w:p>
        </w:tc>
        <w:tc>
          <w:tcPr>
            <w:tcW w:w="1246" w:type="pct"/>
            <w:tcBorders>
              <w:left w:val="single" w:sz="4" w:space="0" w:color="auto"/>
            </w:tcBorders>
            <w:shd w:val="clear" w:color="auto" w:fill="auto"/>
          </w:tcPr>
          <w:p w:rsidR="003A010D" w:rsidRPr="00F853EA" w:rsidRDefault="003A010D" w:rsidP="003A010D">
            <w:pPr>
              <w:spacing w:after="0" w:line="240" w:lineRule="auto"/>
              <w:ind w:firstLine="176"/>
              <w:jc w:val="both"/>
              <w:rPr>
                <w:bCs/>
                <w:color w:val="000000"/>
                <w:sz w:val="22"/>
                <w:szCs w:val="22"/>
              </w:rPr>
            </w:pPr>
            <w:r w:rsidRPr="00F853EA">
              <w:rPr>
                <w:sz w:val="22"/>
                <w:szCs w:val="22"/>
              </w:rPr>
              <w:lastRenderedPageBreak/>
              <w:t xml:space="preserve">Пункты второй – </w:t>
            </w:r>
            <w:r>
              <w:rPr>
                <w:sz w:val="22"/>
                <w:szCs w:val="22"/>
              </w:rPr>
              <w:t>пятый</w:t>
            </w:r>
            <w:r w:rsidRPr="00F853EA">
              <w:rPr>
                <w:sz w:val="22"/>
                <w:szCs w:val="22"/>
              </w:rPr>
              <w:t xml:space="preserve"> законопроекта</w:t>
            </w:r>
            <w:r w:rsidRPr="00F853EA">
              <w:rPr>
                <w:bCs/>
                <w:color w:val="000000"/>
                <w:sz w:val="22"/>
                <w:szCs w:val="22"/>
              </w:rPr>
              <w:t xml:space="preserve"> изложить в следующей редакции:</w:t>
            </w:r>
          </w:p>
          <w:p w:rsidR="003A010D" w:rsidRPr="003A010D" w:rsidRDefault="003A010D" w:rsidP="003A010D">
            <w:pPr>
              <w:spacing w:after="0" w:line="240" w:lineRule="auto"/>
              <w:ind w:firstLine="17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3A010D">
              <w:rPr>
                <w:sz w:val="22"/>
                <w:szCs w:val="22"/>
              </w:rPr>
              <w:t>1) в статье 7:</w:t>
            </w:r>
          </w:p>
          <w:p w:rsidR="003A010D" w:rsidRPr="003A010D" w:rsidRDefault="003A010D" w:rsidP="003A010D">
            <w:pPr>
              <w:spacing w:after="0" w:line="240" w:lineRule="auto"/>
              <w:ind w:firstLine="176"/>
              <w:jc w:val="both"/>
              <w:rPr>
                <w:sz w:val="22"/>
                <w:szCs w:val="22"/>
              </w:rPr>
            </w:pPr>
            <w:r w:rsidRPr="003A010D">
              <w:rPr>
                <w:sz w:val="22"/>
                <w:szCs w:val="22"/>
              </w:rPr>
              <w:t>а) в абзаце первом слово «Уполномоченный» заменить словами «1. Уполномоченный»;</w:t>
            </w:r>
          </w:p>
          <w:p w:rsidR="003A010D" w:rsidRPr="003A010D" w:rsidRDefault="003A010D" w:rsidP="003A010D">
            <w:pPr>
              <w:spacing w:after="0" w:line="240" w:lineRule="auto"/>
              <w:ind w:firstLine="176"/>
              <w:jc w:val="both"/>
              <w:rPr>
                <w:sz w:val="22"/>
                <w:szCs w:val="22"/>
              </w:rPr>
            </w:pPr>
            <w:r w:rsidRPr="003A010D">
              <w:rPr>
                <w:sz w:val="22"/>
                <w:szCs w:val="22"/>
              </w:rPr>
              <w:lastRenderedPageBreak/>
              <w:t>б) дополнить частью 2 следующего содержания:</w:t>
            </w:r>
          </w:p>
          <w:p w:rsidR="003A010D" w:rsidRPr="00F853EA" w:rsidRDefault="003A010D" w:rsidP="003A010D">
            <w:pPr>
              <w:spacing w:after="0" w:line="240" w:lineRule="auto"/>
              <w:ind w:firstLine="176"/>
              <w:jc w:val="both"/>
              <w:rPr>
                <w:sz w:val="22"/>
                <w:szCs w:val="22"/>
              </w:rPr>
            </w:pPr>
            <w:r w:rsidRPr="003A010D">
              <w:rPr>
                <w:sz w:val="22"/>
                <w:szCs w:val="22"/>
              </w:rPr>
              <w:t xml:space="preserve">«2. </w:t>
            </w:r>
            <w:proofErr w:type="gramStart"/>
            <w:r w:rsidRPr="003A010D">
              <w:rPr>
                <w:sz w:val="22"/>
                <w:szCs w:val="22"/>
              </w:rPr>
              <w:t xml:space="preserve">В отношении территорий опережающего развития, созданных на территориях закрытых административно-территориальных образований, в том числе на территориях закрытых административно-территориальных образований, которые являются </w:t>
            </w:r>
            <w:proofErr w:type="spellStart"/>
            <w:r w:rsidRPr="003A010D">
              <w:rPr>
                <w:sz w:val="22"/>
                <w:szCs w:val="22"/>
              </w:rPr>
              <w:t>монопрофильными</w:t>
            </w:r>
            <w:proofErr w:type="spellEnd"/>
            <w:r w:rsidRPr="003A010D">
              <w:rPr>
                <w:sz w:val="22"/>
                <w:szCs w:val="22"/>
              </w:rPr>
              <w:t xml:space="preserve"> муниципальными образованиями Российской Федерации (моногородами), включенными в перечень, утверждаемый Правительством Российской Федерации, за исключением территорий опережающего развития, расположенных на территориях Дальневосточного федерального округа и Арктической зоны Российской Федерации, уполномоченный федеральный орган осуществляет полномочия, предусмотренные пунктами 2, 4, 6</w:t>
            </w:r>
            <w:proofErr w:type="gramEnd"/>
            <w:r w:rsidRPr="003A010D">
              <w:rPr>
                <w:sz w:val="22"/>
                <w:szCs w:val="22"/>
              </w:rPr>
              <w:t>, 7 и 11 части 1 настоящей статьи</w:t>
            </w:r>
            <w:proofErr w:type="gramStart"/>
            <w:r w:rsidRPr="003A010D">
              <w:rPr>
                <w:sz w:val="22"/>
                <w:szCs w:val="22"/>
              </w:rPr>
              <w:t>.».</w:t>
            </w:r>
            <w:proofErr w:type="gramEnd"/>
          </w:p>
        </w:tc>
        <w:tc>
          <w:tcPr>
            <w:tcW w:w="1151" w:type="pct"/>
            <w:shd w:val="clear" w:color="auto" w:fill="auto"/>
          </w:tcPr>
          <w:p w:rsidR="003A010D" w:rsidRPr="003A010D" w:rsidRDefault="003A010D" w:rsidP="003A010D">
            <w:pPr>
              <w:widowControl w:val="0"/>
              <w:spacing w:after="0" w:line="240" w:lineRule="auto"/>
              <w:ind w:firstLine="35"/>
              <w:jc w:val="both"/>
              <w:rPr>
                <w:b/>
                <w:bCs/>
                <w:color w:val="000000"/>
                <w:sz w:val="22"/>
                <w:szCs w:val="28"/>
                <w:lang w:bidi="ru-RU"/>
              </w:rPr>
            </w:pPr>
            <w:r w:rsidRPr="003A010D">
              <w:rPr>
                <w:b/>
                <w:bCs/>
                <w:color w:val="000000"/>
                <w:sz w:val="22"/>
                <w:szCs w:val="28"/>
                <w:lang w:bidi="ru-RU"/>
              </w:rPr>
              <w:lastRenderedPageBreak/>
              <w:t>1) в статье 7:</w:t>
            </w:r>
          </w:p>
          <w:p w:rsidR="003A010D" w:rsidRPr="003A010D" w:rsidRDefault="003A010D" w:rsidP="003A010D">
            <w:pPr>
              <w:widowControl w:val="0"/>
              <w:spacing w:after="0" w:line="240" w:lineRule="auto"/>
              <w:ind w:firstLine="35"/>
              <w:jc w:val="both"/>
              <w:rPr>
                <w:b/>
                <w:bCs/>
                <w:color w:val="000000"/>
                <w:sz w:val="22"/>
                <w:szCs w:val="28"/>
                <w:lang w:bidi="ru-RU"/>
              </w:rPr>
            </w:pPr>
            <w:r w:rsidRPr="003A010D">
              <w:rPr>
                <w:b/>
                <w:bCs/>
                <w:color w:val="000000"/>
                <w:sz w:val="22"/>
                <w:szCs w:val="28"/>
                <w:lang w:bidi="ru-RU"/>
              </w:rPr>
              <w:t>а) в абзаце первом слово «Уполномоченный» заменить словами «1. Уполномоченный»;</w:t>
            </w:r>
          </w:p>
          <w:p w:rsidR="003A010D" w:rsidRPr="003A010D" w:rsidRDefault="003A010D" w:rsidP="003A010D">
            <w:pPr>
              <w:widowControl w:val="0"/>
              <w:spacing w:after="0" w:line="240" w:lineRule="auto"/>
              <w:ind w:firstLine="35"/>
              <w:jc w:val="both"/>
              <w:rPr>
                <w:b/>
                <w:bCs/>
                <w:color w:val="000000"/>
                <w:sz w:val="22"/>
                <w:szCs w:val="28"/>
                <w:lang w:bidi="ru-RU"/>
              </w:rPr>
            </w:pPr>
            <w:r w:rsidRPr="003A010D">
              <w:rPr>
                <w:b/>
                <w:bCs/>
                <w:color w:val="000000"/>
                <w:sz w:val="22"/>
                <w:szCs w:val="28"/>
                <w:lang w:bidi="ru-RU"/>
              </w:rPr>
              <w:t>б) дополнить частью 2 следующего содержания:</w:t>
            </w:r>
          </w:p>
          <w:p w:rsidR="003A010D" w:rsidRDefault="003A010D" w:rsidP="003A010D">
            <w:pPr>
              <w:widowControl w:val="0"/>
              <w:spacing w:after="0" w:line="240" w:lineRule="auto"/>
              <w:ind w:firstLine="35"/>
              <w:jc w:val="both"/>
              <w:rPr>
                <w:b/>
                <w:bCs/>
                <w:color w:val="000000"/>
                <w:szCs w:val="28"/>
                <w:lang w:bidi="ru-RU"/>
              </w:rPr>
            </w:pPr>
            <w:r w:rsidRPr="003A010D">
              <w:rPr>
                <w:b/>
                <w:bCs/>
                <w:color w:val="000000"/>
                <w:sz w:val="22"/>
                <w:szCs w:val="28"/>
                <w:lang w:bidi="ru-RU"/>
              </w:rPr>
              <w:lastRenderedPageBreak/>
              <w:t xml:space="preserve">«2. </w:t>
            </w:r>
            <w:proofErr w:type="gramStart"/>
            <w:r w:rsidRPr="003A010D">
              <w:rPr>
                <w:b/>
                <w:bCs/>
                <w:color w:val="000000"/>
                <w:sz w:val="22"/>
                <w:szCs w:val="28"/>
                <w:lang w:bidi="ru-RU"/>
              </w:rPr>
              <w:t xml:space="preserve">В отношении территорий опережающего развития, созданных на территориях закрытых административно-территориальных образований, в том числе на территориях закрытых административно-территориальных образований, которые являются </w:t>
            </w:r>
            <w:proofErr w:type="spellStart"/>
            <w:r w:rsidRPr="003A010D">
              <w:rPr>
                <w:b/>
                <w:bCs/>
                <w:color w:val="000000"/>
                <w:sz w:val="22"/>
                <w:szCs w:val="28"/>
                <w:lang w:bidi="ru-RU"/>
              </w:rPr>
              <w:t>монопрофильными</w:t>
            </w:r>
            <w:proofErr w:type="spellEnd"/>
            <w:r w:rsidRPr="003A010D">
              <w:rPr>
                <w:b/>
                <w:bCs/>
                <w:color w:val="000000"/>
                <w:sz w:val="22"/>
                <w:szCs w:val="28"/>
                <w:lang w:bidi="ru-RU"/>
              </w:rPr>
              <w:t xml:space="preserve"> муниципальными образованиями Российской Федерации (моногородами), включенными в перечень, утверждаемый Правительством Российской Федерации, за исключением территорий опережающего развития, расположенных на территориях Дальневосточного федерального округа и Арктической зоны Российской Федерации, уполномоченный федеральный орган осуществляет полномочия, предусмотренные пунктами 2, 4, 6</w:t>
            </w:r>
            <w:proofErr w:type="gramEnd"/>
            <w:r w:rsidRPr="003A010D">
              <w:rPr>
                <w:b/>
                <w:bCs/>
                <w:color w:val="000000"/>
                <w:sz w:val="22"/>
                <w:szCs w:val="28"/>
                <w:lang w:bidi="ru-RU"/>
              </w:rPr>
              <w:t>, 7 и 11 части 1 настоящей статьи</w:t>
            </w:r>
            <w:proofErr w:type="gramStart"/>
            <w:r w:rsidRPr="003A010D">
              <w:rPr>
                <w:b/>
                <w:bCs/>
                <w:color w:val="000000"/>
                <w:sz w:val="22"/>
                <w:szCs w:val="28"/>
                <w:lang w:bidi="ru-RU"/>
              </w:rPr>
              <w:t>.».</w:t>
            </w:r>
            <w:proofErr w:type="gramEnd"/>
          </w:p>
          <w:p w:rsidR="003A010D" w:rsidRPr="00F853EA" w:rsidRDefault="003A010D" w:rsidP="00EB5E64">
            <w:pPr>
              <w:ind w:firstLine="146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9" w:type="pct"/>
            <w:shd w:val="clear" w:color="auto" w:fill="auto"/>
          </w:tcPr>
          <w:p w:rsidR="003A010D" w:rsidRPr="00A60BD8" w:rsidRDefault="003A010D" w:rsidP="00FA398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lastRenderedPageBreak/>
              <w:t>Принять</w:t>
            </w:r>
          </w:p>
        </w:tc>
      </w:tr>
      <w:tr w:rsidR="007F760D" w:rsidRPr="00A60BD8" w:rsidTr="00EF0148">
        <w:trPr>
          <w:trHeight w:val="1729"/>
        </w:trPr>
        <w:tc>
          <w:tcPr>
            <w:tcW w:w="180" w:type="pct"/>
            <w:shd w:val="clear" w:color="auto" w:fill="auto"/>
          </w:tcPr>
          <w:p w:rsidR="007F760D" w:rsidRPr="00A60BD8" w:rsidRDefault="003A010D" w:rsidP="00FA398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="007F760D">
              <w:rPr>
                <w:sz w:val="22"/>
                <w:szCs w:val="22"/>
              </w:rPr>
              <w:t>.</w:t>
            </w:r>
          </w:p>
        </w:tc>
        <w:tc>
          <w:tcPr>
            <w:tcW w:w="110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5E64" w:rsidRPr="00F853EA" w:rsidRDefault="00EB5E64" w:rsidP="00EB5E64">
            <w:pPr>
              <w:spacing w:after="0" w:line="240" w:lineRule="auto"/>
              <w:ind w:firstLine="176"/>
              <w:jc w:val="both"/>
              <w:rPr>
                <w:sz w:val="22"/>
                <w:szCs w:val="22"/>
              </w:rPr>
            </w:pPr>
            <w:r w:rsidRPr="00F853EA">
              <w:rPr>
                <w:sz w:val="22"/>
                <w:szCs w:val="22"/>
              </w:rPr>
              <w:t xml:space="preserve">Пункты второй – </w:t>
            </w:r>
            <w:r w:rsidR="00BE32F1">
              <w:rPr>
                <w:sz w:val="22"/>
                <w:szCs w:val="22"/>
              </w:rPr>
              <w:t>пятый</w:t>
            </w:r>
            <w:r w:rsidRPr="00F853EA">
              <w:rPr>
                <w:sz w:val="22"/>
                <w:szCs w:val="22"/>
              </w:rPr>
              <w:t xml:space="preserve"> законопроекта:</w:t>
            </w:r>
          </w:p>
          <w:p w:rsidR="00EB5E64" w:rsidRPr="00F853EA" w:rsidRDefault="00EB5E64" w:rsidP="00EB5E64">
            <w:pPr>
              <w:spacing w:after="0" w:line="240" w:lineRule="auto"/>
              <w:ind w:firstLine="176"/>
              <w:jc w:val="both"/>
              <w:rPr>
                <w:sz w:val="22"/>
                <w:szCs w:val="22"/>
              </w:rPr>
            </w:pPr>
            <w:r w:rsidRPr="00F853EA">
              <w:rPr>
                <w:sz w:val="22"/>
                <w:szCs w:val="22"/>
              </w:rPr>
              <w:t>Глава 9</w:t>
            </w:r>
            <w:r w:rsidRPr="00F853EA">
              <w:rPr>
                <w:sz w:val="22"/>
                <w:szCs w:val="22"/>
                <w:vertAlign w:val="superscript"/>
              </w:rPr>
              <w:t>2</w:t>
            </w:r>
            <w:r w:rsidRPr="00F853EA">
              <w:rPr>
                <w:sz w:val="22"/>
                <w:szCs w:val="22"/>
              </w:rPr>
              <w:t>.</w:t>
            </w:r>
            <w:r w:rsidRPr="00F853EA">
              <w:rPr>
                <w:sz w:val="22"/>
                <w:szCs w:val="22"/>
              </w:rPr>
              <w:tab/>
              <w:t>Особенности функционирования территорий опережающего развития в закрытых административно-территориальных образованиях, за исключением Дальневосточного федерального округа и Арктической зоны Российской Федерации</w:t>
            </w:r>
          </w:p>
          <w:p w:rsidR="00EB5E64" w:rsidRPr="00F853EA" w:rsidRDefault="00EB5E64" w:rsidP="00EB5E64">
            <w:pPr>
              <w:spacing w:after="0" w:line="240" w:lineRule="auto"/>
              <w:ind w:firstLine="176"/>
              <w:jc w:val="both"/>
              <w:rPr>
                <w:sz w:val="22"/>
                <w:szCs w:val="22"/>
              </w:rPr>
            </w:pPr>
            <w:r w:rsidRPr="00F853EA">
              <w:rPr>
                <w:sz w:val="22"/>
                <w:szCs w:val="22"/>
              </w:rPr>
              <w:t>Статья 34</w:t>
            </w:r>
            <w:r w:rsidRPr="00F853EA">
              <w:rPr>
                <w:sz w:val="22"/>
                <w:szCs w:val="22"/>
                <w:vertAlign w:val="superscript"/>
              </w:rPr>
              <w:t>11</w:t>
            </w:r>
            <w:r w:rsidRPr="00F853EA">
              <w:rPr>
                <w:sz w:val="22"/>
                <w:szCs w:val="22"/>
              </w:rPr>
              <w:t>.</w:t>
            </w:r>
            <w:r w:rsidRPr="00F853EA">
              <w:rPr>
                <w:sz w:val="22"/>
                <w:szCs w:val="22"/>
              </w:rPr>
              <w:tab/>
              <w:t xml:space="preserve">Особенности установления и изменения </w:t>
            </w:r>
            <w:r w:rsidRPr="00F853EA">
              <w:rPr>
                <w:sz w:val="22"/>
                <w:szCs w:val="22"/>
              </w:rPr>
              <w:lastRenderedPageBreak/>
              <w:t>границ, а также осуществления полномочий на территории опережающего развития в закрытых административно-территориальных образованиях, за исключением Дальневосточного федерального округа и Арктической зоны Российской Федерации, уполномоченным федеральным органом</w:t>
            </w:r>
          </w:p>
          <w:p w:rsidR="00EB5E64" w:rsidRPr="00F853EA" w:rsidRDefault="00EB5E64" w:rsidP="00EB5E64">
            <w:pPr>
              <w:spacing w:after="0" w:line="240" w:lineRule="auto"/>
              <w:ind w:firstLine="176"/>
              <w:jc w:val="both"/>
              <w:rPr>
                <w:sz w:val="22"/>
                <w:szCs w:val="22"/>
              </w:rPr>
            </w:pPr>
            <w:r w:rsidRPr="00F853EA">
              <w:rPr>
                <w:sz w:val="22"/>
                <w:szCs w:val="22"/>
              </w:rPr>
              <w:t xml:space="preserve">1.  </w:t>
            </w:r>
            <w:proofErr w:type="gramStart"/>
            <w:r w:rsidRPr="00F853EA">
              <w:rPr>
                <w:sz w:val="22"/>
                <w:szCs w:val="22"/>
              </w:rPr>
              <w:t xml:space="preserve">В отношении территорий опережающего развития на территориях закрытых административно-территориальных образований, в том числе на территориях закрытых административно-территориальных образований, которые являются </w:t>
            </w:r>
            <w:proofErr w:type="spellStart"/>
            <w:r w:rsidRPr="00F853EA">
              <w:rPr>
                <w:sz w:val="22"/>
                <w:szCs w:val="22"/>
              </w:rPr>
              <w:t>монопрофильными</w:t>
            </w:r>
            <w:proofErr w:type="spellEnd"/>
            <w:r w:rsidRPr="00F853EA">
              <w:rPr>
                <w:sz w:val="22"/>
                <w:szCs w:val="22"/>
              </w:rPr>
              <w:t xml:space="preserve"> муниципальными образованиями Российской Федерации (моногородами), включенными в перечень, утверждаемый Правительством Российской Федерации, за исключением Дальневосточного федерального округа и Арктической зоны Российской Федерации, уполномоченный федеральный орган осуществляет полномочия, предусмотренные пунктами 2, </w:t>
            </w:r>
            <w:r w:rsidRPr="00F853EA">
              <w:rPr>
                <w:sz w:val="22"/>
                <w:szCs w:val="22"/>
              </w:rPr>
              <w:lastRenderedPageBreak/>
              <w:t>4, 6, 7 и 11 статьи 7 настоящего Федерального</w:t>
            </w:r>
            <w:proofErr w:type="gramEnd"/>
            <w:r w:rsidRPr="00F853EA">
              <w:rPr>
                <w:sz w:val="22"/>
                <w:szCs w:val="22"/>
              </w:rPr>
              <w:t xml:space="preserve"> закона. При этом особенности, установленные частью 1 статьи 26, частью 2 статьи 28, частью 1 статьи 29, частью 2 статьи 30 настоящего Федерального закона, в части полномочий уполномоченного федерального органа не применяются.</w:t>
            </w:r>
          </w:p>
          <w:p w:rsidR="00EB5E64" w:rsidRPr="00F853EA" w:rsidRDefault="00EB5E64" w:rsidP="00EB5E64">
            <w:pPr>
              <w:spacing w:after="0" w:line="240" w:lineRule="auto"/>
              <w:ind w:firstLine="176"/>
              <w:jc w:val="both"/>
              <w:rPr>
                <w:sz w:val="22"/>
                <w:szCs w:val="22"/>
              </w:rPr>
            </w:pPr>
            <w:r w:rsidRPr="00F853EA">
              <w:rPr>
                <w:sz w:val="22"/>
                <w:szCs w:val="22"/>
              </w:rPr>
              <w:t xml:space="preserve">2. В отношении территорий опережающего развития, созданных </w:t>
            </w:r>
          </w:p>
          <w:p w:rsidR="00EB5E64" w:rsidRPr="00F853EA" w:rsidRDefault="00EB5E64" w:rsidP="00EB5E64">
            <w:pPr>
              <w:spacing w:after="0" w:line="240" w:lineRule="auto"/>
              <w:ind w:firstLine="176"/>
              <w:jc w:val="both"/>
              <w:rPr>
                <w:sz w:val="22"/>
                <w:szCs w:val="22"/>
              </w:rPr>
            </w:pPr>
            <w:r w:rsidRPr="00F853EA">
              <w:rPr>
                <w:sz w:val="22"/>
                <w:szCs w:val="22"/>
              </w:rPr>
              <w:t xml:space="preserve">на территориях закрытых административно-территориальных образований, в том числе на территориях закрытых административно-территориальных образований, которые являются </w:t>
            </w:r>
            <w:proofErr w:type="spellStart"/>
            <w:r w:rsidRPr="00F853EA">
              <w:rPr>
                <w:sz w:val="22"/>
                <w:szCs w:val="22"/>
              </w:rPr>
              <w:t>монопрофильными</w:t>
            </w:r>
            <w:proofErr w:type="spellEnd"/>
            <w:r w:rsidRPr="00F853EA">
              <w:rPr>
                <w:sz w:val="22"/>
                <w:szCs w:val="22"/>
              </w:rPr>
              <w:t xml:space="preserve"> муниципальными образованиями Российской Федерации (моногородами), включенными </w:t>
            </w:r>
          </w:p>
          <w:p w:rsidR="00EB5E64" w:rsidRPr="00F853EA" w:rsidRDefault="00EB5E64" w:rsidP="00EB5E64">
            <w:pPr>
              <w:spacing w:after="0" w:line="240" w:lineRule="auto"/>
              <w:ind w:firstLine="176"/>
              <w:jc w:val="both"/>
              <w:rPr>
                <w:sz w:val="22"/>
                <w:szCs w:val="22"/>
              </w:rPr>
            </w:pPr>
            <w:r w:rsidRPr="00F853EA">
              <w:rPr>
                <w:sz w:val="22"/>
                <w:szCs w:val="22"/>
              </w:rPr>
              <w:t>в перечень, утверждаемый Правительством Российской Федерации, за исключением Дальневосточного федерального округа и Арктической зоны Российской Федерации не применяются положения пунк</w:t>
            </w:r>
            <w:r w:rsidR="00EF0148">
              <w:rPr>
                <w:sz w:val="22"/>
                <w:szCs w:val="22"/>
              </w:rPr>
              <w:t>та 4 части 2 и части 7 статьи 3</w:t>
            </w:r>
            <w:r w:rsidRPr="00F853EA">
              <w:rPr>
                <w:sz w:val="22"/>
                <w:szCs w:val="22"/>
              </w:rPr>
              <w:t xml:space="preserve"> настоящего Федерального закона.</w:t>
            </w:r>
          </w:p>
          <w:p w:rsidR="007F760D" w:rsidRPr="00C3615F" w:rsidRDefault="00EB5E64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853EA">
              <w:rPr>
                <w:sz w:val="22"/>
                <w:szCs w:val="22"/>
              </w:rPr>
              <w:lastRenderedPageBreak/>
              <w:t>3. Установление или изменение границ территорий опережающего развития, указанных в части 2 настоящей статьи, осуществляется соглашением о создании территории опережающего развития, заключаемым в соответствии с частью 5 статьи 3 настоящего Федерального закона, или дополнительным соглашением к соглашению о создании территории опережающего развития</w:t>
            </w:r>
            <w:proofErr w:type="gramStart"/>
            <w:r w:rsidRPr="00F853EA">
              <w:rPr>
                <w:sz w:val="22"/>
                <w:szCs w:val="22"/>
              </w:rPr>
              <w:t>.».</w:t>
            </w:r>
            <w:proofErr w:type="gramEnd"/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5E64" w:rsidRPr="007F760D" w:rsidRDefault="00EB5E64" w:rsidP="00EB5E6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  <w:r w:rsidRPr="007F760D">
              <w:rPr>
                <w:rStyle w:val="FontStyle31"/>
                <w:rFonts w:eastAsiaTheme="majorEastAsia"/>
                <w:sz w:val="22"/>
                <w:szCs w:val="22"/>
              </w:rPr>
              <w:lastRenderedPageBreak/>
              <w:t xml:space="preserve">Сенаторы Российской Федерации </w:t>
            </w:r>
          </w:p>
          <w:p w:rsidR="00EB5E64" w:rsidRDefault="00EB5E64" w:rsidP="00EB5E6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  <w:r w:rsidRPr="007F760D">
              <w:rPr>
                <w:rStyle w:val="FontStyle31"/>
                <w:rFonts w:eastAsiaTheme="majorEastAsia"/>
                <w:sz w:val="22"/>
                <w:szCs w:val="22"/>
              </w:rPr>
              <w:t xml:space="preserve">А.В. </w:t>
            </w:r>
            <w:proofErr w:type="spellStart"/>
            <w:r w:rsidRPr="007F760D">
              <w:rPr>
                <w:rStyle w:val="FontStyle31"/>
                <w:rFonts w:eastAsiaTheme="majorEastAsia"/>
                <w:sz w:val="22"/>
                <w:szCs w:val="22"/>
              </w:rPr>
              <w:t>Кутепов</w:t>
            </w:r>
            <w:proofErr w:type="spellEnd"/>
            <w:r w:rsidRPr="007F760D">
              <w:rPr>
                <w:rStyle w:val="FontStyle31"/>
                <w:rFonts w:eastAsiaTheme="majorEastAsia"/>
                <w:sz w:val="22"/>
                <w:szCs w:val="22"/>
              </w:rPr>
              <w:t>,</w:t>
            </w:r>
          </w:p>
          <w:p w:rsidR="00EB5E64" w:rsidRPr="007F760D" w:rsidRDefault="00EB5E64" w:rsidP="00EB5E6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  <w:proofErr w:type="spellStart"/>
            <w:r>
              <w:rPr>
                <w:rStyle w:val="FontStyle31"/>
                <w:rFonts w:eastAsiaTheme="majorEastAsia"/>
                <w:sz w:val="22"/>
                <w:szCs w:val="22"/>
              </w:rPr>
              <w:t>В.К.Кравченко</w:t>
            </w:r>
            <w:proofErr w:type="spellEnd"/>
          </w:p>
          <w:p w:rsidR="007F760D" w:rsidRPr="006E4B02" w:rsidRDefault="007F760D" w:rsidP="007F760D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</w:p>
        </w:tc>
        <w:tc>
          <w:tcPr>
            <w:tcW w:w="1246" w:type="pct"/>
            <w:tcBorders>
              <w:left w:val="single" w:sz="4" w:space="0" w:color="auto"/>
            </w:tcBorders>
            <w:shd w:val="clear" w:color="auto" w:fill="auto"/>
          </w:tcPr>
          <w:p w:rsidR="00EB5E64" w:rsidRPr="00F853EA" w:rsidRDefault="00EB5E64" w:rsidP="00EB5E64">
            <w:pPr>
              <w:spacing w:after="0" w:line="240" w:lineRule="auto"/>
              <w:ind w:firstLine="176"/>
              <w:jc w:val="both"/>
              <w:rPr>
                <w:bCs/>
                <w:color w:val="000000"/>
                <w:sz w:val="22"/>
                <w:szCs w:val="22"/>
              </w:rPr>
            </w:pPr>
            <w:r w:rsidRPr="00F853EA">
              <w:rPr>
                <w:sz w:val="22"/>
                <w:szCs w:val="22"/>
              </w:rPr>
              <w:t xml:space="preserve">Пункты второй – </w:t>
            </w:r>
            <w:r w:rsidR="00BE32F1">
              <w:rPr>
                <w:sz w:val="22"/>
                <w:szCs w:val="22"/>
              </w:rPr>
              <w:t>пятый</w:t>
            </w:r>
            <w:r w:rsidRPr="00F853EA">
              <w:rPr>
                <w:sz w:val="22"/>
                <w:szCs w:val="22"/>
              </w:rPr>
              <w:t xml:space="preserve"> законопроекта</w:t>
            </w:r>
            <w:r w:rsidRPr="00F853EA">
              <w:rPr>
                <w:bCs/>
                <w:color w:val="000000"/>
                <w:sz w:val="22"/>
                <w:szCs w:val="22"/>
              </w:rPr>
              <w:t xml:space="preserve"> изложить в следующей редакции:</w:t>
            </w:r>
          </w:p>
          <w:p w:rsidR="00EB5E64" w:rsidRPr="00F853EA" w:rsidRDefault="00EB5E64" w:rsidP="008170F4">
            <w:pPr>
              <w:spacing w:after="0" w:line="240" w:lineRule="auto"/>
              <w:ind w:firstLine="176"/>
              <w:jc w:val="both"/>
              <w:rPr>
                <w:bCs/>
                <w:color w:val="000000"/>
                <w:sz w:val="22"/>
                <w:szCs w:val="22"/>
              </w:rPr>
            </w:pPr>
            <w:r w:rsidRPr="00F853EA">
              <w:rPr>
                <w:bCs/>
                <w:color w:val="000000"/>
                <w:sz w:val="22"/>
                <w:szCs w:val="22"/>
              </w:rPr>
              <w:t>«1) в абзаце первом слово «Уполномоченный» заменить словами «1. Уполномоченный»;</w:t>
            </w:r>
          </w:p>
          <w:p w:rsidR="00EB5E64" w:rsidRPr="00F853EA" w:rsidRDefault="00EB5E64" w:rsidP="00EB5E64">
            <w:pPr>
              <w:spacing w:after="0" w:line="240" w:lineRule="auto"/>
              <w:ind w:firstLine="176"/>
              <w:jc w:val="both"/>
              <w:rPr>
                <w:bCs/>
                <w:color w:val="000000"/>
                <w:sz w:val="22"/>
                <w:szCs w:val="22"/>
              </w:rPr>
            </w:pPr>
            <w:r w:rsidRPr="00F853EA">
              <w:rPr>
                <w:bCs/>
                <w:color w:val="000000"/>
                <w:sz w:val="22"/>
                <w:szCs w:val="22"/>
              </w:rPr>
              <w:t>2) дополнить частью 2 следующего содержания:</w:t>
            </w:r>
          </w:p>
          <w:p w:rsidR="007F760D" w:rsidRPr="00C3615F" w:rsidRDefault="00EB5E64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853EA">
              <w:rPr>
                <w:bCs/>
                <w:color w:val="000000"/>
                <w:sz w:val="22"/>
                <w:szCs w:val="22"/>
              </w:rPr>
              <w:t xml:space="preserve">«2. </w:t>
            </w:r>
            <w:proofErr w:type="gramStart"/>
            <w:r w:rsidRPr="00F853EA">
              <w:rPr>
                <w:bCs/>
                <w:color w:val="000000"/>
                <w:sz w:val="22"/>
                <w:szCs w:val="22"/>
              </w:rPr>
              <w:t xml:space="preserve">В отношении территорий опережающего развития, созданных на территориях закрытых административно-территориальных образований, в том числе на территориях закрытых </w:t>
            </w:r>
            <w:r w:rsidRPr="00F853EA">
              <w:rPr>
                <w:bCs/>
                <w:color w:val="000000"/>
                <w:sz w:val="22"/>
                <w:szCs w:val="22"/>
              </w:rPr>
              <w:lastRenderedPageBreak/>
              <w:t xml:space="preserve">административно-территориальных образований, которые являются </w:t>
            </w:r>
            <w:proofErr w:type="spellStart"/>
            <w:r w:rsidRPr="00F853EA">
              <w:rPr>
                <w:bCs/>
                <w:color w:val="000000"/>
                <w:sz w:val="22"/>
                <w:szCs w:val="22"/>
              </w:rPr>
              <w:t>монопрофильными</w:t>
            </w:r>
            <w:proofErr w:type="spellEnd"/>
            <w:r w:rsidRPr="00F853EA">
              <w:rPr>
                <w:bCs/>
                <w:color w:val="000000"/>
                <w:sz w:val="22"/>
                <w:szCs w:val="22"/>
              </w:rPr>
              <w:t xml:space="preserve"> муниципальными образованиями Российской Федерации (моногородами), включенными в перечень, утверждаемый Правительством Российской Федерации, за исключением территорий опережающего развития, расположенных на территориях Дальневосточного федерального округа и Арктической зоны Российской Федерации, уполномоченный федеральный орган осуществляет полномочия, предусмотренные пунктами 2, 4, 6</w:t>
            </w:r>
            <w:proofErr w:type="gramEnd"/>
            <w:r w:rsidRPr="00F853EA">
              <w:rPr>
                <w:bCs/>
                <w:color w:val="000000"/>
                <w:sz w:val="22"/>
                <w:szCs w:val="22"/>
              </w:rPr>
              <w:t>, 7 и 11 части 1 настоящей статьи</w:t>
            </w:r>
            <w:proofErr w:type="gramStart"/>
            <w:r w:rsidRPr="00F853EA">
              <w:rPr>
                <w:bCs/>
                <w:color w:val="000000"/>
                <w:sz w:val="22"/>
                <w:szCs w:val="22"/>
              </w:rPr>
              <w:t>.»</w:t>
            </w:r>
            <w:proofErr w:type="gramEnd"/>
            <w:r w:rsidRPr="00F853EA">
              <w:rPr>
                <w:bCs/>
                <w:color w:val="000000"/>
                <w:sz w:val="22"/>
                <w:szCs w:val="22"/>
              </w:rPr>
              <w:t>.».</w:t>
            </w:r>
          </w:p>
        </w:tc>
        <w:tc>
          <w:tcPr>
            <w:tcW w:w="1151" w:type="pct"/>
            <w:shd w:val="clear" w:color="auto" w:fill="auto"/>
          </w:tcPr>
          <w:p w:rsidR="00EB5E64" w:rsidRPr="00F853EA" w:rsidRDefault="00EB5E64" w:rsidP="00EB5E64">
            <w:pPr>
              <w:ind w:firstLine="146"/>
              <w:jc w:val="both"/>
              <w:rPr>
                <w:b/>
                <w:sz w:val="22"/>
                <w:szCs w:val="22"/>
              </w:rPr>
            </w:pPr>
            <w:r w:rsidRPr="00F853EA">
              <w:rPr>
                <w:b/>
                <w:sz w:val="22"/>
                <w:szCs w:val="22"/>
              </w:rPr>
              <w:lastRenderedPageBreak/>
              <w:t>1) в абзаце первом слово «Уполномоченный» заменить словами «1. Уполномоченный»;</w:t>
            </w:r>
          </w:p>
          <w:p w:rsidR="00EB5E64" w:rsidRPr="00F853EA" w:rsidRDefault="00EB5E64" w:rsidP="00EB5E64">
            <w:pPr>
              <w:ind w:firstLine="146"/>
              <w:jc w:val="both"/>
              <w:rPr>
                <w:b/>
                <w:sz w:val="22"/>
                <w:szCs w:val="22"/>
              </w:rPr>
            </w:pPr>
            <w:r w:rsidRPr="00F853EA">
              <w:rPr>
                <w:b/>
                <w:sz w:val="22"/>
                <w:szCs w:val="22"/>
              </w:rPr>
              <w:t>2) дополнить частью 2 следующего содержания:</w:t>
            </w:r>
          </w:p>
          <w:p w:rsidR="007F760D" w:rsidRPr="00C3615F" w:rsidRDefault="00EB5E64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853EA">
              <w:rPr>
                <w:b/>
                <w:sz w:val="22"/>
                <w:szCs w:val="22"/>
              </w:rPr>
              <w:t xml:space="preserve">«2. </w:t>
            </w:r>
            <w:proofErr w:type="gramStart"/>
            <w:r w:rsidRPr="00F853EA">
              <w:rPr>
                <w:b/>
                <w:sz w:val="22"/>
                <w:szCs w:val="22"/>
              </w:rPr>
              <w:t xml:space="preserve">В отношении территорий опережающего развития, созданных на территориях закрытых административно-территориальных образований, </w:t>
            </w:r>
            <w:r w:rsidRPr="00F853EA">
              <w:rPr>
                <w:b/>
                <w:sz w:val="22"/>
                <w:szCs w:val="22"/>
              </w:rPr>
              <w:lastRenderedPageBreak/>
              <w:t xml:space="preserve">в том числе на территориях закрытых административно-территориальных образований, которые являются </w:t>
            </w:r>
            <w:proofErr w:type="spellStart"/>
            <w:r w:rsidRPr="00F853EA">
              <w:rPr>
                <w:b/>
                <w:sz w:val="22"/>
                <w:szCs w:val="22"/>
              </w:rPr>
              <w:t>монопрофильными</w:t>
            </w:r>
            <w:proofErr w:type="spellEnd"/>
            <w:r w:rsidRPr="00F853EA">
              <w:rPr>
                <w:b/>
                <w:sz w:val="22"/>
                <w:szCs w:val="22"/>
              </w:rPr>
              <w:t xml:space="preserve"> муниципальными образованиями Российской Федерации (моногородами), включенными в перечень, утверждаемый Правительством Российской Федерации, за исключением территорий опережающего развития, расположенных на территориях Дальневосточного федерального округа и Арктической зоны Российской Федерации, уполномоченный федеральный орган осуществляет полномочия, предусмотренные пунктами 2, 4, 6</w:t>
            </w:r>
            <w:proofErr w:type="gramEnd"/>
            <w:r w:rsidRPr="00F853EA">
              <w:rPr>
                <w:b/>
                <w:sz w:val="22"/>
                <w:szCs w:val="22"/>
              </w:rPr>
              <w:t>, 7 и 11 части 1 настоящей статьи</w:t>
            </w:r>
            <w:proofErr w:type="gramStart"/>
            <w:r w:rsidRPr="00F853EA">
              <w:rPr>
                <w:b/>
                <w:sz w:val="22"/>
                <w:szCs w:val="22"/>
              </w:rPr>
              <w:t>.».</w:t>
            </w:r>
            <w:proofErr w:type="gramEnd"/>
          </w:p>
        </w:tc>
        <w:tc>
          <w:tcPr>
            <w:tcW w:w="649" w:type="pct"/>
            <w:shd w:val="clear" w:color="auto" w:fill="auto"/>
          </w:tcPr>
          <w:p w:rsidR="007F760D" w:rsidRPr="00A60BD8" w:rsidRDefault="003A010D" w:rsidP="003A010D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lastRenderedPageBreak/>
              <w:t>Принять в редакции поправки 5</w:t>
            </w:r>
          </w:p>
        </w:tc>
      </w:tr>
      <w:tr w:rsidR="00B60E11" w:rsidRPr="00A60BD8" w:rsidTr="00EF0148">
        <w:trPr>
          <w:trHeight w:val="1729"/>
        </w:trPr>
        <w:tc>
          <w:tcPr>
            <w:tcW w:w="180" w:type="pct"/>
            <w:shd w:val="clear" w:color="auto" w:fill="auto"/>
          </w:tcPr>
          <w:p w:rsidR="00B60E11" w:rsidRDefault="003A010D" w:rsidP="00FA398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  <w:r w:rsidR="00B60E11">
              <w:rPr>
                <w:sz w:val="22"/>
                <w:szCs w:val="22"/>
              </w:rPr>
              <w:t>.</w:t>
            </w:r>
          </w:p>
        </w:tc>
        <w:tc>
          <w:tcPr>
            <w:tcW w:w="110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0E11" w:rsidRPr="00F853EA" w:rsidRDefault="00B60E11" w:rsidP="00EB5E64">
            <w:pPr>
              <w:spacing w:after="0" w:line="240" w:lineRule="auto"/>
              <w:ind w:firstLine="17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Новый пункт</w:t>
            </w: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0E11" w:rsidRPr="006E4B02" w:rsidRDefault="00B60E11" w:rsidP="00B60E11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  <w:r w:rsidRPr="006E4B02">
              <w:rPr>
                <w:rStyle w:val="FontStyle31"/>
                <w:rFonts w:eastAsiaTheme="majorEastAsia"/>
                <w:sz w:val="22"/>
                <w:szCs w:val="22"/>
              </w:rPr>
              <w:t>Депутаты Государственной Думы</w:t>
            </w:r>
          </w:p>
          <w:p w:rsidR="00B60E11" w:rsidRDefault="00B60E11" w:rsidP="00B60E11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М.А.Топилин</w:t>
            </w:r>
            <w:proofErr w:type="spellEnd"/>
          </w:p>
          <w:p w:rsidR="00B60E11" w:rsidRPr="009D1FCB" w:rsidRDefault="00B60E11" w:rsidP="00B60E11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Д.Б.</w:t>
            </w:r>
            <w:r w:rsidRPr="009D1FCB">
              <w:rPr>
                <w:sz w:val="22"/>
                <w:szCs w:val="22"/>
              </w:rPr>
              <w:t>Кравченко</w:t>
            </w:r>
            <w:proofErr w:type="spellEnd"/>
          </w:p>
          <w:p w:rsidR="00B60E11" w:rsidRDefault="00B60E11" w:rsidP="00B60E11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А.Ю.Кирьянов</w:t>
            </w:r>
            <w:proofErr w:type="spellEnd"/>
          </w:p>
          <w:p w:rsidR="00A84DA0" w:rsidRDefault="00A84DA0" w:rsidP="00A84DA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С.А.Наумов</w:t>
            </w:r>
            <w:proofErr w:type="spellEnd"/>
          </w:p>
          <w:p w:rsidR="00A84DA0" w:rsidRDefault="00A84DA0" w:rsidP="00B60E11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  <w:p w:rsidR="00B60E11" w:rsidRPr="007F760D" w:rsidRDefault="00B60E11" w:rsidP="00B60E11">
            <w:pPr>
              <w:spacing w:after="0" w:line="240" w:lineRule="auto"/>
              <w:jc w:val="center"/>
              <w:rPr>
                <w:rStyle w:val="FontStyle31"/>
                <w:rFonts w:eastAsiaTheme="majorEastAsia"/>
                <w:sz w:val="22"/>
                <w:szCs w:val="22"/>
              </w:rPr>
            </w:pPr>
          </w:p>
        </w:tc>
        <w:tc>
          <w:tcPr>
            <w:tcW w:w="1246" w:type="pct"/>
            <w:tcBorders>
              <w:left w:val="single" w:sz="4" w:space="0" w:color="auto"/>
            </w:tcBorders>
            <w:shd w:val="clear" w:color="auto" w:fill="auto"/>
          </w:tcPr>
          <w:p w:rsidR="00B60E11" w:rsidRDefault="00B60E11" w:rsidP="00B60E11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 xml:space="preserve">Дополнить </w:t>
            </w:r>
            <w:r>
              <w:rPr>
                <w:sz w:val="22"/>
                <w:szCs w:val="22"/>
              </w:rPr>
              <w:t>законопроект новым</w:t>
            </w:r>
            <w:r w:rsidRPr="00EB5E6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пунктом</w:t>
            </w:r>
            <w:r w:rsidRPr="00EB5E64">
              <w:rPr>
                <w:sz w:val="22"/>
                <w:szCs w:val="22"/>
              </w:rPr>
              <w:t xml:space="preserve"> следующего содержания:</w:t>
            </w:r>
          </w:p>
          <w:p w:rsidR="00B60E11" w:rsidRPr="00F853EA" w:rsidRDefault="00B60E11" w:rsidP="00154FB4">
            <w:pPr>
              <w:spacing w:after="0" w:line="240" w:lineRule="auto"/>
              <w:ind w:firstLine="17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="00154FB4">
              <w:rPr>
                <w:sz w:val="22"/>
                <w:szCs w:val="22"/>
              </w:rPr>
              <w:t xml:space="preserve">2) </w:t>
            </w:r>
            <w:r w:rsidR="003A010D" w:rsidRPr="003A010D">
              <w:rPr>
                <w:sz w:val="22"/>
                <w:szCs w:val="22"/>
              </w:rPr>
              <w:t xml:space="preserve">часть 4 статьи 17 после цифр «8 - 10» дополнить словами </w:t>
            </w:r>
            <w:r w:rsidR="00A84DA0">
              <w:rPr>
                <w:sz w:val="22"/>
                <w:szCs w:val="22"/>
              </w:rPr>
              <w:br/>
            </w:r>
            <w:r w:rsidR="003A010D" w:rsidRPr="003A010D">
              <w:rPr>
                <w:sz w:val="22"/>
                <w:szCs w:val="22"/>
              </w:rPr>
              <w:t>«части 1».</w:t>
            </w:r>
          </w:p>
        </w:tc>
        <w:tc>
          <w:tcPr>
            <w:tcW w:w="1151" w:type="pct"/>
            <w:shd w:val="clear" w:color="auto" w:fill="auto"/>
          </w:tcPr>
          <w:p w:rsidR="00B60E11" w:rsidRPr="00F853EA" w:rsidRDefault="00B60E11" w:rsidP="00EB5E64">
            <w:pPr>
              <w:ind w:firstLine="146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2) </w:t>
            </w:r>
            <w:r w:rsidR="003A010D" w:rsidRPr="003A010D">
              <w:rPr>
                <w:b/>
                <w:sz w:val="22"/>
                <w:szCs w:val="22"/>
              </w:rPr>
              <w:t>часть 4 статьи 17 после цифр «8 - 10» дополнить словами «части 1».</w:t>
            </w:r>
          </w:p>
        </w:tc>
        <w:tc>
          <w:tcPr>
            <w:tcW w:w="649" w:type="pct"/>
            <w:shd w:val="clear" w:color="auto" w:fill="auto"/>
          </w:tcPr>
          <w:p w:rsidR="00B60E11" w:rsidRPr="00A60BD8" w:rsidRDefault="00B60E11" w:rsidP="00FA398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iCs/>
                <w:sz w:val="22"/>
                <w:szCs w:val="22"/>
              </w:rPr>
            </w:pPr>
            <w:r w:rsidRPr="00A60BD8">
              <w:rPr>
                <w:b/>
                <w:iCs/>
                <w:sz w:val="22"/>
                <w:szCs w:val="22"/>
              </w:rPr>
              <w:t>Принять</w:t>
            </w:r>
          </w:p>
        </w:tc>
      </w:tr>
      <w:tr w:rsidR="007F760D" w:rsidRPr="00A60BD8" w:rsidTr="00EF0148">
        <w:trPr>
          <w:trHeight w:val="1729"/>
        </w:trPr>
        <w:tc>
          <w:tcPr>
            <w:tcW w:w="180" w:type="pct"/>
            <w:shd w:val="clear" w:color="auto" w:fill="auto"/>
          </w:tcPr>
          <w:p w:rsidR="007F760D" w:rsidRPr="00A60BD8" w:rsidRDefault="003A010D" w:rsidP="00FA3986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7F760D">
              <w:rPr>
                <w:sz w:val="22"/>
                <w:szCs w:val="22"/>
              </w:rPr>
              <w:t>.</w:t>
            </w:r>
          </w:p>
        </w:tc>
        <w:tc>
          <w:tcPr>
            <w:tcW w:w="110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5E64" w:rsidRPr="00F853EA" w:rsidRDefault="00EB5E64" w:rsidP="00EB5E64">
            <w:pPr>
              <w:pStyle w:val="11"/>
              <w:shd w:val="clear" w:color="auto" w:fill="auto"/>
              <w:spacing w:line="240" w:lineRule="auto"/>
              <w:ind w:firstLine="176"/>
              <w:rPr>
                <w:color w:val="000000"/>
                <w:sz w:val="22"/>
                <w:szCs w:val="22"/>
                <w:lang w:eastAsia="ru-RU" w:bidi="ru-RU"/>
              </w:rPr>
            </w:pPr>
            <w:r w:rsidRPr="00F853EA">
              <w:rPr>
                <w:sz w:val="22"/>
                <w:szCs w:val="22"/>
              </w:rPr>
              <w:t>Новая статья</w:t>
            </w:r>
            <w:r w:rsidRPr="00F853EA">
              <w:rPr>
                <w:color w:val="000000"/>
                <w:sz w:val="22"/>
                <w:szCs w:val="22"/>
                <w:lang w:eastAsia="ru-RU" w:bidi="ru-RU"/>
              </w:rPr>
              <w:t xml:space="preserve"> </w:t>
            </w:r>
          </w:p>
          <w:p w:rsidR="007F760D" w:rsidRPr="00C3615F" w:rsidRDefault="007F760D" w:rsidP="007F760D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67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B5E64" w:rsidRPr="007F760D" w:rsidRDefault="00EB5E64" w:rsidP="00EB5E6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  <w:r w:rsidRPr="007F760D">
              <w:rPr>
                <w:rStyle w:val="FontStyle31"/>
                <w:rFonts w:eastAsiaTheme="majorEastAsia"/>
                <w:sz w:val="22"/>
                <w:szCs w:val="22"/>
              </w:rPr>
              <w:t xml:space="preserve">Сенаторы Российской Федерации </w:t>
            </w:r>
          </w:p>
          <w:p w:rsidR="00EB5E64" w:rsidRDefault="00EB5E64" w:rsidP="00EB5E6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  <w:r w:rsidRPr="007F760D">
              <w:rPr>
                <w:rStyle w:val="FontStyle31"/>
                <w:rFonts w:eastAsiaTheme="majorEastAsia"/>
                <w:sz w:val="22"/>
                <w:szCs w:val="22"/>
              </w:rPr>
              <w:t xml:space="preserve">А.В. </w:t>
            </w:r>
            <w:proofErr w:type="spellStart"/>
            <w:r w:rsidRPr="007F760D">
              <w:rPr>
                <w:rStyle w:val="FontStyle31"/>
                <w:rFonts w:eastAsiaTheme="majorEastAsia"/>
                <w:sz w:val="22"/>
                <w:szCs w:val="22"/>
              </w:rPr>
              <w:t>Кутепов</w:t>
            </w:r>
            <w:proofErr w:type="spellEnd"/>
            <w:r w:rsidRPr="007F760D">
              <w:rPr>
                <w:rStyle w:val="FontStyle31"/>
                <w:rFonts w:eastAsiaTheme="majorEastAsia"/>
                <w:sz w:val="22"/>
                <w:szCs w:val="22"/>
              </w:rPr>
              <w:t>,</w:t>
            </w:r>
          </w:p>
          <w:p w:rsidR="00EB5E64" w:rsidRPr="007F760D" w:rsidRDefault="00EB5E64" w:rsidP="00EB5E6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  <w:proofErr w:type="spellStart"/>
            <w:r>
              <w:rPr>
                <w:rStyle w:val="FontStyle31"/>
                <w:rFonts w:eastAsiaTheme="majorEastAsia"/>
                <w:sz w:val="22"/>
                <w:szCs w:val="22"/>
              </w:rPr>
              <w:t>В.К.Кравченко</w:t>
            </w:r>
            <w:proofErr w:type="spellEnd"/>
          </w:p>
          <w:p w:rsidR="007F760D" w:rsidRPr="006E4B02" w:rsidRDefault="007F760D" w:rsidP="00EB5E64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Style w:val="FontStyle31"/>
                <w:rFonts w:eastAsiaTheme="majorEastAsia"/>
                <w:sz w:val="22"/>
                <w:szCs w:val="22"/>
              </w:rPr>
            </w:pPr>
          </w:p>
        </w:tc>
        <w:tc>
          <w:tcPr>
            <w:tcW w:w="1246" w:type="pct"/>
            <w:tcBorders>
              <w:left w:val="single" w:sz="4" w:space="0" w:color="auto"/>
            </w:tcBorders>
            <w:shd w:val="clear" w:color="auto" w:fill="auto"/>
          </w:tcPr>
          <w:p w:rsidR="00EB5E64" w:rsidRPr="00EB5E64" w:rsidRDefault="00EB5E64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>Дополнить законопроект новой статьей следующего содержания:</w:t>
            </w:r>
          </w:p>
          <w:p w:rsidR="00EB5E64" w:rsidRPr="00EB5E64" w:rsidRDefault="00EB5E64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>«Статья 2</w:t>
            </w:r>
          </w:p>
          <w:p w:rsidR="007F760D" w:rsidRPr="00C3615F" w:rsidRDefault="00EB5E64" w:rsidP="00EB5E64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EB5E64">
              <w:rPr>
                <w:sz w:val="22"/>
                <w:szCs w:val="22"/>
              </w:rPr>
              <w:t>Настоящий Федеральный закон вступает в силу со дня его официального опубликования</w:t>
            </w:r>
            <w:proofErr w:type="gramStart"/>
            <w:r w:rsidRPr="00EB5E64">
              <w:rPr>
                <w:sz w:val="22"/>
                <w:szCs w:val="22"/>
              </w:rPr>
              <w:t>.».</w:t>
            </w:r>
            <w:proofErr w:type="gramEnd"/>
          </w:p>
        </w:tc>
        <w:tc>
          <w:tcPr>
            <w:tcW w:w="1151" w:type="pct"/>
            <w:shd w:val="clear" w:color="auto" w:fill="auto"/>
          </w:tcPr>
          <w:p w:rsidR="00EB5E64" w:rsidRPr="00EB5E64" w:rsidRDefault="00EB5E64" w:rsidP="00EB5E64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EB5E64">
              <w:rPr>
                <w:b/>
                <w:sz w:val="22"/>
                <w:szCs w:val="22"/>
              </w:rPr>
              <w:t>Статья 2</w:t>
            </w:r>
          </w:p>
          <w:p w:rsidR="00EB5E64" w:rsidRPr="00EB5E64" w:rsidRDefault="00EB5E64" w:rsidP="00EB5E64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EB5E64">
              <w:rPr>
                <w:b/>
                <w:sz w:val="22"/>
                <w:szCs w:val="22"/>
              </w:rPr>
              <w:t>Настоящий Федера</w:t>
            </w:r>
            <w:r>
              <w:rPr>
                <w:b/>
                <w:sz w:val="22"/>
                <w:szCs w:val="22"/>
              </w:rPr>
              <w:t xml:space="preserve">льный закон вступает в силу со </w:t>
            </w:r>
            <w:r w:rsidRPr="00EB5E64">
              <w:rPr>
                <w:b/>
                <w:sz w:val="22"/>
                <w:szCs w:val="22"/>
              </w:rPr>
              <w:t>дня его официального опубликования.</w:t>
            </w:r>
          </w:p>
          <w:p w:rsidR="007F760D" w:rsidRPr="00EB5E64" w:rsidRDefault="007F760D" w:rsidP="007F760D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9" w:type="pct"/>
            <w:shd w:val="clear" w:color="auto" w:fill="auto"/>
          </w:tcPr>
          <w:p w:rsidR="007F760D" w:rsidRPr="00A60BD8" w:rsidRDefault="007F760D" w:rsidP="00FA3986">
            <w:p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b/>
                <w:iCs/>
                <w:sz w:val="22"/>
                <w:szCs w:val="22"/>
              </w:rPr>
            </w:pPr>
            <w:r w:rsidRPr="00A60BD8">
              <w:rPr>
                <w:b/>
                <w:iCs/>
                <w:sz w:val="22"/>
                <w:szCs w:val="22"/>
              </w:rPr>
              <w:t>Принять</w:t>
            </w:r>
          </w:p>
        </w:tc>
      </w:tr>
    </w:tbl>
    <w:p w:rsidR="00C9750C" w:rsidRDefault="00C9750C" w:rsidP="00FA3986">
      <w:pPr>
        <w:spacing w:after="0" w:line="240" w:lineRule="auto"/>
        <w:rPr>
          <w:sz w:val="22"/>
          <w:szCs w:val="22"/>
        </w:rPr>
      </w:pPr>
    </w:p>
    <w:p w:rsidR="00E56D16" w:rsidRDefault="00E56D16" w:rsidP="00FA3986">
      <w:pPr>
        <w:spacing w:after="0" w:line="240" w:lineRule="auto"/>
        <w:rPr>
          <w:sz w:val="22"/>
          <w:szCs w:val="22"/>
        </w:rPr>
      </w:pPr>
    </w:p>
    <w:p w:rsidR="00E56D16" w:rsidRPr="00A60BD8" w:rsidRDefault="00E56D16" w:rsidP="00FA3986">
      <w:pPr>
        <w:spacing w:after="0" w:line="240" w:lineRule="auto"/>
        <w:rPr>
          <w:sz w:val="22"/>
          <w:szCs w:val="22"/>
        </w:rPr>
      </w:pPr>
    </w:p>
    <w:p w:rsidR="00C9750C" w:rsidRPr="00A60BD8" w:rsidRDefault="00C9750C" w:rsidP="00FA3986">
      <w:pPr>
        <w:spacing w:after="0" w:line="240" w:lineRule="auto"/>
        <w:rPr>
          <w:sz w:val="22"/>
          <w:szCs w:val="22"/>
        </w:rPr>
      </w:pPr>
      <w:r w:rsidRPr="00A60BD8">
        <w:rPr>
          <w:sz w:val="22"/>
          <w:szCs w:val="22"/>
        </w:rPr>
        <w:t xml:space="preserve">Председатель Комитета </w:t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</w:r>
      <w:r w:rsidRPr="00A60BD8">
        <w:rPr>
          <w:sz w:val="22"/>
          <w:szCs w:val="22"/>
        </w:rPr>
        <w:tab/>
        <w:t xml:space="preserve">         </w:t>
      </w:r>
      <w:proofErr w:type="spellStart"/>
      <w:r w:rsidRPr="00A60BD8">
        <w:rPr>
          <w:sz w:val="22"/>
          <w:szCs w:val="22"/>
        </w:rPr>
        <w:t>М.А.Топилин</w:t>
      </w:r>
      <w:proofErr w:type="spellEnd"/>
    </w:p>
    <w:p w:rsidR="00C9750C" w:rsidRDefault="00C9750C" w:rsidP="00FA3986">
      <w:pPr>
        <w:spacing w:after="0" w:line="240" w:lineRule="auto"/>
      </w:pPr>
    </w:p>
    <w:sectPr w:rsidR="00C9750C" w:rsidSect="00C9750C">
      <w:headerReference w:type="default" r:id="rId9"/>
      <w:pgSz w:w="16838" w:h="11906" w:orient="landscape"/>
      <w:pgMar w:top="850" w:right="1134" w:bottom="170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8DC" w:rsidRDefault="008518DC">
      <w:pPr>
        <w:spacing w:after="0" w:line="240" w:lineRule="auto"/>
      </w:pPr>
      <w:r>
        <w:separator/>
      </w:r>
    </w:p>
  </w:endnote>
  <w:endnote w:type="continuationSeparator" w:id="0">
    <w:p w:rsidR="008518DC" w:rsidRDefault="00851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8DC" w:rsidRDefault="008518DC">
      <w:pPr>
        <w:spacing w:after="0" w:line="240" w:lineRule="auto"/>
      </w:pPr>
      <w:r>
        <w:separator/>
      </w:r>
    </w:p>
  </w:footnote>
  <w:footnote w:type="continuationSeparator" w:id="0">
    <w:p w:rsidR="008518DC" w:rsidRDefault="00851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2088863"/>
      <w:docPartObj>
        <w:docPartGallery w:val="Page Numbers (Top of Page)"/>
        <w:docPartUnique/>
      </w:docPartObj>
    </w:sdtPr>
    <w:sdtEndPr/>
    <w:sdtContent>
      <w:p w:rsidR="00A07408" w:rsidRDefault="00FE1EE1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5236" w:rsidRPr="00715236">
          <w:rPr>
            <w:noProof/>
            <w:lang w:val="ru-RU"/>
          </w:rPr>
          <w:t>8</w:t>
        </w:r>
        <w:r>
          <w:fldChar w:fldCharType="end"/>
        </w:r>
      </w:p>
    </w:sdtContent>
  </w:sdt>
  <w:p w:rsidR="00A07408" w:rsidRDefault="008518DC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C7B94"/>
    <w:multiLevelType w:val="hybridMultilevel"/>
    <w:tmpl w:val="472CF53A"/>
    <w:lvl w:ilvl="0" w:tplc="B33A63DC">
      <w:start w:val="1"/>
      <w:numFmt w:val="decimal"/>
      <w:lvlText w:val="%1)"/>
      <w:lvlJc w:val="left"/>
      <w:pPr>
        <w:ind w:left="532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27B2E0B"/>
    <w:multiLevelType w:val="multilevel"/>
    <w:tmpl w:val="248C78D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35D5885"/>
    <w:multiLevelType w:val="multilevel"/>
    <w:tmpl w:val="3D00AB4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3D105FA"/>
    <w:multiLevelType w:val="multilevel"/>
    <w:tmpl w:val="FBFA6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50C"/>
    <w:rsid w:val="00033A25"/>
    <w:rsid w:val="0008231D"/>
    <w:rsid w:val="000A4821"/>
    <w:rsid w:val="000B7489"/>
    <w:rsid w:val="000D4832"/>
    <w:rsid w:val="000E15FE"/>
    <w:rsid w:val="00126BFD"/>
    <w:rsid w:val="00127FB2"/>
    <w:rsid w:val="0014115D"/>
    <w:rsid w:val="00154FB4"/>
    <w:rsid w:val="002670C0"/>
    <w:rsid w:val="00287307"/>
    <w:rsid w:val="002B0445"/>
    <w:rsid w:val="003A010D"/>
    <w:rsid w:val="003C7B3A"/>
    <w:rsid w:val="0040491F"/>
    <w:rsid w:val="00407BFD"/>
    <w:rsid w:val="004107D8"/>
    <w:rsid w:val="00446682"/>
    <w:rsid w:val="00451D8E"/>
    <w:rsid w:val="0048462B"/>
    <w:rsid w:val="004B12DF"/>
    <w:rsid w:val="00531478"/>
    <w:rsid w:val="00533223"/>
    <w:rsid w:val="005E6AA6"/>
    <w:rsid w:val="006E4B02"/>
    <w:rsid w:val="00715236"/>
    <w:rsid w:val="00740A38"/>
    <w:rsid w:val="00751C09"/>
    <w:rsid w:val="007562B0"/>
    <w:rsid w:val="00766BC8"/>
    <w:rsid w:val="007755BF"/>
    <w:rsid w:val="007C1301"/>
    <w:rsid w:val="007F760D"/>
    <w:rsid w:val="008170F4"/>
    <w:rsid w:val="008518DC"/>
    <w:rsid w:val="0086370A"/>
    <w:rsid w:val="008F1F8B"/>
    <w:rsid w:val="00951633"/>
    <w:rsid w:val="009B34D9"/>
    <w:rsid w:val="009D1FCB"/>
    <w:rsid w:val="009D54ED"/>
    <w:rsid w:val="00A17320"/>
    <w:rsid w:val="00A33790"/>
    <w:rsid w:val="00A52F99"/>
    <w:rsid w:val="00A84DA0"/>
    <w:rsid w:val="00A93E4A"/>
    <w:rsid w:val="00AA588B"/>
    <w:rsid w:val="00AC5C8B"/>
    <w:rsid w:val="00B003CC"/>
    <w:rsid w:val="00B10021"/>
    <w:rsid w:val="00B16E37"/>
    <w:rsid w:val="00B37DCB"/>
    <w:rsid w:val="00B423D3"/>
    <w:rsid w:val="00B60E11"/>
    <w:rsid w:val="00B90B03"/>
    <w:rsid w:val="00BE32F1"/>
    <w:rsid w:val="00BE49FC"/>
    <w:rsid w:val="00C00746"/>
    <w:rsid w:val="00C30F1C"/>
    <w:rsid w:val="00C3615F"/>
    <w:rsid w:val="00C83DE8"/>
    <w:rsid w:val="00C9750C"/>
    <w:rsid w:val="00CA107A"/>
    <w:rsid w:val="00D562ED"/>
    <w:rsid w:val="00D57C2D"/>
    <w:rsid w:val="00DD64E7"/>
    <w:rsid w:val="00DF2314"/>
    <w:rsid w:val="00DF4962"/>
    <w:rsid w:val="00E028AC"/>
    <w:rsid w:val="00E300C9"/>
    <w:rsid w:val="00E56D16"/>
    <w:rsid w:val="00E6306C"/>
    <w:rsid w:val="00EB1A1B"/>
    <w:rsid w:val="00EB5E64"/>
    <w:rsid w:val="00EF0148"/>
    <w:rsid w:val="00F0565A"/>
    <w:rsid w:val="00FA3986"/>
    <w:rsid w:val="00FE1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50C"/>
    <w:pPr>
      <w:spacing w:after="200" w:line="276" w:lineRule="auto"/>
    </w:pPr>
    <w:rPr>
      <w:rFonts w:ascii="Times New Roman" w:eastAsia="Times New Roman" w:hAnsi="Times New Roman" w:cs="Times New Roman"/>
      <w:kern w:val="0"/>
      <w:sz w:val="16"/>
      <w:szCs w:val="16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975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75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75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75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75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75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75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75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75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75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75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75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750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750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75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75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75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75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75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975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75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75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75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750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750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750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75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750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9750C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C97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customStyle="1" w:styleId="Style5">
    <w:name w:val="Style5"/>
    <w:basedOn w:val="a"/>
    <w:uiPriority w:val="99"/>
    <w:rsid w:val="00C9750C"/>
    <w:pPr>
      <w:widowControl w:val="0"/>
      <w:autoSpaceDE w:val="0"/>
      <w:autoSpaceDN w:val="0"/>
      <w:adjustRightInd w:val="0"/>
      <w:spacing w:after="0" w:line="321" w:lineRule="exact"/>
      <w:ind w:firstLine="94"/>
    </w:pPr>
    <w:rPr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C9750C"/>
    <w:pPr>
      <w:widowControl w:val="0"/>
      <w:autoSpaceDE w:val="0"/>
      <w:autoSpaceDN w:val="0"/>
      <w:adjustRightInd w:val="0"/>
      <w:spacing w:after="0" w:line="322" w:lineRule="exact"/>
      <w:jc w:val="center"/>
    </w:pPr>
    <w:rPr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C9750C"/>
    <w:pPr>
      <w:widowControl w:val="0"/>
      <w:autoSpaceDE w:val="0"/>
      <w:autoSpaceDN w:val="0"/>
      <w:adjustRightInd w:val="0"/>
      <w:spacing w:after="0" w:line="319" w:lineRule="exact"/>
      <w:ind w:firstLine="86"/>
    </w:pPr>
    <w:rPr>
      <w:sz w:val="24"/>
      <w:szCs w:val="24"/>
      <w:lang w:eastAsia="ru-RU"/>
    </w:rPr>
  </w:style>
  <w:style w:type="character" w:customStyle="1" w:styleId="FontStyle29">
    <w:name w:val="Font Style29"/>
    <w:uiPriority w:val="99"/>
    <w:rsid w:val="00C9750C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31">
    <w:name w:val="Font Style31"/>
    <w:uiPriority w:val="99"/>
    <w:rsid w:val="00C9750C"/>
    <w:rPr>
      <w:rFonts w:ascii="Times New Roman" w:hAnsi="Times New Roman" w:cs="Times New Roman" w:hint="default"/>
      <w:sz w:val="26"/>
      <w:szCs w:val="26"/>
    </w:rPr>
  </w:style>
  <w:style w:type="character" w:customStyle="1" w:styleId="23">
    <w:name w:val="Основной текст (2)_"/>
    <w:basedOn w:val="a0"/>
    <w:link w:val="24"/>
    <w:uiPriority w:val="99"/>
    <w:rsid w:val="00C9750C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C9750C"/>
    <w:pPr>
      <w:widowControl w:val="0"/>
      <w:shd w:val="clear" w:color="auto" w:fill="FFFFFF"/>
      <w:spacing w:after="0" w:line="317" w:lineRule="exact"/>
      <w:jc w:val="center"/>
    </w:pPr>
    <w:rPr>
      <w:rFonts w:eastAsiaTheme="minorEastAsia"/>
      <w:b/>
      <w:bCs/>
      <w:kern w:val="2"/>
      <w:sz w:val="26"/>
      <w:szCs w:val="26"/>
      <w:lang w:eastAsia="zh-CN"/>
      <w14:ligatures w14:val="standardContextual"/>
    </w:rPr>
  </w:style>
  <w:style w:type="table" w:styleId="ac">
    <w:name w:val="Table Grid"/>
    <w:basedOn w:val="a1"/>
    <w:uiPriority w:val="39"/>
    <w:rsid w:val="00C9750C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C9750C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e">
    <w:name w:val="Основной текст Знак"/>
    <w:basedOn w:val="a0"/>
    <w:link w:val="ad"/>
    <w:uiPriority w:val="99"/>
    <w:semiHidden/>
    <w:rsid w:val="00C9750C"/>
    <w:rPr>
      <w:rFonts w:eastAsiaTheme="minorHAnsi"/>
      <w:kern w:val="0"/>
      <w:sz w:val="22"/>
      <w:szCs w:val="22"/>
      <w:lang w:eastAsia="en-US"/>
      <w14:ligatures w14:val="none"/>
    </w:rPr>
  </w:style>
  <w:style w:type="paragraph" w:styleId="af">
    <w:name w:val="No Spacing"/>
    <w:uiPriority w:val="1"/>
    <w:qFormat/>
    <w:rsid w:val="00C9750C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character" w:styleId="af0">
    <w:name w:val="annotation reference"/>
    <w:basedOn w:val="a0"/>
    <w:uiPriority w:val="99"/>
    <w:semiHidden/>
    <w:unhideWhenUsed/>
    <w:rsid w:val="00C9750C"/>
    <w:rPr>
      <w:sz w:val="16"/>
      <w:szCs w:val="16"/>
    </w:rPr>
  </w:style>
  <w:style w:type="paragraph" w:styleId="af1">
    <w:name w:val="Revision"/>
    <w:hidden/>
    <w:uiPriority w:val="99"/>
    <w:semiHidden/>
    <w:rsid w:val="00C9750C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character" w:styleId="af2">
    <w:name w:val="page number"/>
    <w:uiPriority w:val="99"/>
    <w:rsid w:val="00C9750C"/>
    <w:rPr>
      <w:rFonts w:cs="Times New Roman"/>
    </w:rPr>
  </w:style>
  <w:style w:type="paragraph" w:styleId="af3">
    <w:name w:val="header"/>
    <w:basedOn w:val="a"/>
    <w:link w:val="af4"/>
    <w:uiPriority w:val="99"/>
    <w:rsid w:val="00C9750C"/>
    <w:pPr>
      <w:tabs>
        <w:tab w:val="center" w:pos="4677"/>
        <w:tab w:val="right" w:pos="9355"/>
      </w:tabs>
      <w:spacing w:after="0" w:line="240" w:lineRule="auto"/>
    </w:pPr>
    <w:rPr>
      <w:sz w:val="24"/>
      <w:szCs w:val="24"/>
      <w:lang w:val="x-none" w:eastAsia="x-none"/>
    </w:rPr>
  </w:style>
  <w:style w:type="character" w:customStyle="1" w:styleId="af4">
    <w:name w:val="Верхний колонтитул Знак"/>
    <w:basedOn w:val="a0"/>
    <w:link w:val="af3"/>
    <w:uiPriority w:val="99"/>
    <w:rsid w:val="00C9750C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paragraph" w:styleId="af5">
    <w:name w:val="Balloon Text"/>
    <w:basedOn w:val="a"/>
    <w:link w:val="af6"/>
    <w:uiPriority w:val="99"/>
    <w:semiHidden/>
    <w:unhideWhenUsed/>
    <w:rsid w:val="00C975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C9750C"/>
    <w:rPr>
      <w:rFonts w:ascii="Segoe UI" w:eastAsia="Times New Roman" w:hAnsi="Segoe UI" w:cs="Segoe UI"/>
      <w:kern w:val="0"/>
      <w:sz w:val="18"/>
      <w:szCs w:val="18"/>
      <w:lang w:eastAsia="en-US"/>
      <w14:ligatures w14:val="none"/>
    </w:rPr>
  </w:style>
  <w:style w:type="paragraph" w:styleId="af7">
    <w:name w:val="footer"/>
    <w:basedOn w:val="a"/>
    <w:link w:val="af8"/>
    <w:uiPriority w:val="99"/>
    <w:unhideWhenUsed/>
    <w:rsid w:val="00C975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C9750C"/>
    <w:rPr>
      <w:rFonts w:ascii="Times New Roman" w:eastAsia="Times New Roman" w:hAnsi="Times New Roman" w:cs="Times New Roman"/>
      <w:kern w:val="0"/>
      <w:sz w:val="16"/>
      <w:szCs w:val="16"/>
      <w:lang w:eastAsia="en-US"/>
      <w14:ligatures w14:val="none"/>
    </w:rPr>
  </w:style>
  <w:style w:type="paragraph" w:customStyle="1" w:styleId="af9">
    <w:name w:val="Шаблон Пояснительная записка ФЗ"/>
    <w:basedOn w:val="a"/>
    <w:qFormat/>
    <w:rsid w:val="00B90B03"/>
    <w:pPr>
      <w:spacing w:before="480" w:after="0" w:line="360" w:lineRule="exact"/>
      <w:ind w:firstLine="709"/>
      <w:contextualSpacing/>
      <w:jc w:val="both"/>
    </w:pPr>
    <w:rPr>
      <w:rFonts w:eastAsiaTheme="minorHAnsi"/>
      <w:sz w:val="28"/>
      <w:szCs w:val="28"/>
    </w:rPr>
  </w:style>
  <w:style w:type="paragraph" w:customStyle="1" w:styleId="ConsPlusNormal">
    <w:name w:val="ConsPlusNormal"/>
    <w:rsid w:val="00B90B03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kern w:val="0"/>
      <w:sz w:val="22"/>
      <w:szCs w:val="22"/>
      <w:lang w:eastAsia="ru-RU"/>
      <w14:ligatures w14:val="none"/>
    </w:rPr>
  </w:style>
  <w:style w:type="character" w:customStyle="1" w:styleId="afa">
    <w:name w:val="Основной текст_"/>
    <w:basedOn w:val="a0"/>
    <w:link w:val="11"/>
    <w:rsid w:val="00B90B0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a"/>
    <w:rsid w:val="00B90B03"/>
    <w:pPr>
      <w:widowControl w:val="0"/>
      <w:shd w:val="clear" w:color="auto" w:fill="FFFFFF"/>
      <w:spacing w:after="0" w:line="269" w:lineRule="auto"/>
      <w:ind w:firstLine="400"/>
      <w:jc w:val="both"/>
    </w:pPr>
    <w:rPr>
      <w:kern w:val="2"/>
      <w:sz w:val="28"/>
      <w:szCs w:val="28"/>
      <w:lang w:eastAsia="zh-CN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50C"/>
    <w:pPr>
      <w:spacing w:after="200" w:line="276" w:lineRule="auto"/>
    </w:pPr>
    <w:rPr>
      <w:rFonts w:ascii="Times New Roman" w:eastAsia="Times New Roman" w:hAnsi="Times New Roman" w:cs="Times New Roman"/>
      <w:kern w:val="0"/>
      <w:sz w:val="16"/>
      <w:szCs w:val="16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975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75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75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75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75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75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75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75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75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75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75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75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750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750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750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750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750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75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75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975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75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75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75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750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750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750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75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750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9750C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C97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customStyle="1" w:styleId="Style5">
    <w:name w:val="Style5"/>
    <w:basedOn w:val="a"/>
    <w:uiPriority w:val="99"/>
    <w:rsid w:val="00C9750C"/>
    <w:pPr>
      <w:widowControl w:val="0"/>
      <w:autoSpaceDE w:val="0"/>
      <w:autoSpaceDN w:val="0"/>
      <w:adjustRightInd w:val="0"/>
      <w:spacing w:after="0" w:line="321" w:lineRule="exact"/>
      <w:ind w:firstLine="94"/>
    </w:pPr>
    <w:rPr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C9750C"/>
    <w:pPr>
      <w:widowControl w:val="0"/>
      <w:autoSpaceDE w:val="0"/>
      <w:autoSpaceDN w:val="0"/>
      <w:adjustRightInd w:val="0"/>
      <w:spacing w:after="0" w:line="322" w:lineRule="exact"/>
      <w:jc w:val="center"/>
    </w:pPr>
    <w:rPr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C9750C"/>
    <w:pPr>
      <w:widowControl w:val="0"/>
      <w:autoSpaceDE w:val="0"/>
      <w:autoSpaceDN w:val="0"/>
      <w:adjustRightInd w:val="0"/>
      <w:spacing w:after="0" w:line="319" w:lineRule="exact"/>
      <w:ind w:firstLine="86"/>
    </w:pPr>
    <w:rPr>
      <w:sz w:val="24"/>
      <w:szCs w:val="24"/>
      <w:lang w:eastAsia="ru-RU"/>
    </w:rPr>
  </w:style>
  <w:style w:type="character" w:customStyle="1" w:styleId="FontStyle29">
    <w:name w:val="Font Style29"/>
    <w:uiPriority w:val="99"/>
    <w:rsid w:val="00C9750C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31">
    <w:name w:val="Font Style31"/>
    <w:uiPriority w:val="99"/>
    <w:rsid w:val="00C9750C"/>
    <w:rPr>
      <w:rFonts w:ascii="Times New Roman" w:hAnsi="Times New Roman" w:cs="Times New Roman" w:hint="default"/>
      <w:sz w:val="26"/>
      <w:szCs w:val="26"/>
    </w:rPr>
  </w:style>
  <w:style w:type="character" w:customStyle="1" w:styleId="23">
    <w:name w:val="Основной текст (2)_"/>
    <w:basedOn w:val="a0"/>
    <w:link w:val="24"/>
    <w:uiPriority w:val="99"/>
    <w:rsid w:val="00C9750C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C9750C"/>
    <w:pPr>
      <w:widowControl w:val="0"/>
      <w:shd w:val="clear" w:color="auto" w:fill="FFFFFF"/>
      <w:spacing w:after="0" w:line="317" w:lineRule="exact"/>
      <w:jc w:val="center"/>
    </w:pPr>
    <w:rPr>
      <w:rFonts w:eastAsiaTheme="minorEastAsia"/>
      <w:b/>
      <w:bCs/>
      <w:kern w:val="2"/>
      <w:sz w:val="26"/>
      <w:szCs w:val="26"/>
      <w:lang w:eastAsia="zh-CN"/>
      <w14:ligatures w14:val="standardContextual"/>
    </w:rPr>
  </w:style>
  <w:style w:type="table" w:styleId="ac">
    <w:name w:val="Table Grid"/>
    <w:basedOn w:val="a1"/>
    <w:uiPriority w:val="39"/>
    <w:rsid w:val="00C9750C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C9750C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e">
    <w:name w:val="Основной текст Знак"/>
    <w:basedOn w:val="a0"/>
    <w:link w:val="ad"/>
    <w:uiPriority w:val="99"/>
    <w:semiHidden/>
    <w:rsid w:val="00C9750C"/>
    <w:rPr>
      <w:rFonts w:eastAsiaTheme="minorHAnsi"/>
      <w:kern w:val="0"/>
      <w:sz w:val="22"/>
      <w:szCs w:val="22"/>
      <w:lang w:eastAsia="en-US"/>
      <w14:ligatures w14:val="none"/>
    </w:rPr>
  </w:style>
  <w:style w:type="paragraph" w:styleId="af">
    <w:name w:val="No Spacing"/>
    <w:uiPriority w:val="1"/>
    <w:qFormat/>
    <w:rsid w:val="00C9750C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character" w:styleId="af0">
    <w:name w:val="annotation reference"/>
    <w:basedOn w:val="a0"/>
    <w:uiPriority w:val="99"/>
    <w:semiHidden/>
    <w:unhideWhenUsed/>
    <w:rsid w:val="00C9750C"/>
    <w:rPr>
      <w:sz w:val="16"/>
      <w:szCs w:val="16"/>
    </w:rPr>
  </w:style>
  <w:style w:type="paragraph" w:styleId="af1">
    <w:name w:val="Revision"/>
    <w:hidden/>
    <w:uiPriority w:val="99"/>
    <w:semiHidden/>
    <w:rsid w:val="00C9750C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character" w:styleId="af2">
    <w:name w:val="page number"/>
    <w:uiPriority w:val="99"/>
    <w:rsid w:val="00C9750C"/>
    <w:rPr>
      <w:rFonts w:cs="Times New Roman"/>
    </w:rPr>
  </w:style>
  <w:style w:type="paragraph" w:styleId="af3">
    <w:name w:val="header"/>
    <w:basedOn w:val="a"/>
    <w:link w:val="af4"/>
    <w:uiPriority w:val="99"/>
    <w:rsid w:val="00C9750C"/>
    <w:pPr>
      <w:tabs>
        <w:tab w:val="center" w:pos="4677"/>
        <w:tab w:val="right" w:pos="9355"/>
      </w:tabs>
      <w:spacing w:after="0" w:line="240" w:lineRule="auto"/>
    </w:pPr>
    <w:rPr>
      <w:sz w:val="24"/>
      <w:szCs w:val="24"/>
      <w:lang w:val="x-none" w:eastAsia="x-none"/>
    </w:rPr>
  </w:style>
  <w:style w:type="character" w:customStyle="1" w:styleId="af4">
    <w:name w:val="Верхний колонтитул Знак"/>
    <w:basedOn w:val="a0"/>
    <w:link w:val="af3"/>
    <w:uiPriority w:val="99"/>
    <w:rsid w:val="00C9750C"/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paragraph" w:styleId="af5">
    <w:name w:val="Balloon Text"/>
    <w:basedOn w:val="a"/>
    <w:link w:val="af6"/>
    <w:uiPriority w:val="99"/>
    <w:semiHidden/>
    <w:unhideWhenUsed/>
    <w:rsid w:val="00C975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C9750C"/>
    <w:rPr>
      <w:rFonts w:ascii="Segoe UI" w:eastAsia="Times New Roman" w:hAnsi="Segoe UI" w:cs="Segoe UI"/>
      <w:kern w:val="0"/>
      <w:sz w:val="18"/>
      <w:szCs w:val="18"/>
      <w:lang w:eastAsia="en-US"/>
      <w14:ligatures w14:val="none"/>
    </w:rPr>
  </w:style>
  <w:style w:type="paragraph" w:styleId="af7">
    <w:name w:val="footer"/>
    <w:basedOn w:val="a"/>
    <w:link w:val="af8"/>
    <w:uiPriority w:val="99"/>
    <w:unhideWhenUsed/>
    <w:rsid w:val="00C975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C9750C"/>
    <w:rPr>
      <w:rFonts w:ascii="Times New Roman" w:eastAsia="Times New Roman" w:hAnsi="Times New Roman" w:cs="Times New Roman"/>
      <w:kern w:val="0"/>
      <w:sz w:val="16"/>
      <w:szCs w:val="16"/>
      <w:lang w:eastAsia="en-US"/>
      <w14:ligatures w14:val="none"/>
    </w:rPr>
  </w:style>
  <w:style w:type="paragraph" w:customStyle="1" w:styleId="af9">
    <w:name w:val="Шаблон Пояснительная записка ФЗ"/>
    <w:basedOn w:val="a"/>
    <w:qFormat/>
    <w:rsid w:val="00B90B03"/>
    <w:pPr>
      <w:spacing w:before="480" w:after="0" w:line="360" w:lineRule="exact"/>
      <w:ind w:firstLine="709"/>
      <w:contextualSpacing/>
      <w:jc w:val="both"/>
    </w:pPr>
    <w:rPr>
      <w:rFonts w:eastAsiaTheme="minorHAnsi"/>
      <w:sz w:val="28"/>
      <w:szCs w:val="28"/>
    </w:rPr>
  </w:style>
  <w:style w:type="paragraph" w:customStyle="1" w:styleId="ConsPlusNormal">
    <w:name w:val="ConsPlusNormal"/>
    <w:rsid w:val="00B90B03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kern w:val="0"/>
      <w:sz w:val="22"/>
      <w:szCs w:val="22"/>
      <w:lang w:eastAsia="ru-RU"/>
      <w14:ligatures w14:val="none"/>
    </w:rPr>
  </w:style>
  <w:style w:type="character" w:customStyle="1" w:styleId="afa">
    <w:name w:val="Основной текст_"/>
    <w:basedOn w:val="a0"/>
    <w:link w:val="11"/>
    <w:rsid w:val="00B90B0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a"/>
    <w:rsid w:val="00B90B03"/>
    <w:pPr>
      <w:widowControl w:val="0"/>
      <w:shd w:val="clear" w:color="auto" w:fill="FFFFFF"/>
      <w:spacing w:after="0" w:line="269" w:lineRule="auto"/>
      <w:ind w:firstLine="400"/>
      <w:jc w:val="both"/>
    </w:pPr>
    <w:rPr>
      <w:kern w:val="2"/>
      <w:sz w:val="28"/>
      <w:szCs w:val="28"/>
      <w:lang w:eastAsia="zh-C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9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E40B16F-BB70-49F9-AF8A-D68E69BC4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1897</Words>
  <Characters>10813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</dc:creator>
  <cp:lastModifiedBy>КИМ Дарья Сергеевна</cp:lastModifiedBy>
  <cp:revision>2</cp:revision>
  <cp:lastPrinted>2026-07-15T09:15:00Z</cp:lastPrinted>
  <dcterms:created xsi:type="dcterms:W3CDTF">2026-07-20T14:55:00Z</dcterms:created>
  <dcterms:modified xsi:type="dcterms:W3CDTF">2026-07-20T14:55:00Z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2025-07-14T11:03:28Z</vt:lpwstr>
  </property>
  <property fmtid="{D5CDD505-2E9C-101B-9397-08002B2CF9AE}" pid="4" name="MSIP_Label_defa4170-0d19-0005-0004-bc88714345d2_Method">
    <vt:lpwstr>Privileged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21a4cbcc-1ebf-41fa-a2c7-a860ca4c0085</vt:lpwstr>
  </property>
  <property fmtid="{D5CDD505-2E9C-101B-9397-08002B2CF9AE}" pid="7" name="MSIP_Label_defa4170-0d19-0005-0004-bc88714345d2_ActionId">
    <vt:lpwstr>32f26110-a737-4218-9277-da05b2ed7365</vt:lpwstr>
  </property>
  <property fmtid="{D5CDD505-2E9C-101B-9397-08002B2CF9AE}" pid="8" name="MSIP_Label_defa4170-0d19-0005-0004-bc88714345d2_ContentBits">
    <vt:lpwstr>0</vt:lpwstr>
  </property>
</Properties>
</file>