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/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>
      <w:pPr>
        <w:pStyle w:val="Normal"/>
        <w:spacing w:lineRule="exact" w:line="12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tLeast" w:line="240"/>
        <w:jc w:val="center"/>
        <w:rPr>
          <w:b/>
          <w:bCs/>
        </w:rPr>
      </w:pPr>
      <w:r>
        <w:rPr>
          <w:b/>
          <w:bCs/>
        </w:rPr>
        <w:t xml:space="preserve">к проекту федерального закона </w:t>
      </w:r>
      <w:r>
        <w:rPr>
          <w:b/>
          <w:szCs w:val="28"/>
        </w:rPr>
        <w:t>«</w:t>
      </w:r>
      <w:r>
        <w:rPr>
          <w:b/>
          <w:bCs/>
          <w:szCs w:val="28"/>
        </w:rPr>
        <w:t>О внесении изменений в статьи 1281 и 1318 части четвертой Гражданского кодекса Российской Федерации</w:t>
      </w:r>
      <w:r>
        <w:rPr>
          <w:b/>
          <w:szCs w:val="28"/>
        </w:rPr>
        <w:t>»</w:t>
      </w:r>
    </w:p>
    <w:p>
      <w:pPr>
        <w:pStyle w:val="Normal"/>
        <w:spacing w:lineRule="atLeast" w:line="240"/>
        <w:jc w:val="center"/>
        <w:rPr/>
      </w:pPr>
      <w:r>
        <w:rPr/>
      </w:r>
    </w:p>
    <w:p>
      <w:pPr>
        <w:pStyle w:val="Normal"/>
        <w:spacing w:lineRule="atLeast" w:line="240"/>
        <w:jc w:val="center"/>
        <w:rPr/>
      </w:pPr>
      <w:r>
        <w:rPr/>
      </w:r>
    </w:p>
    <w:p>
      <w:pPr>
        <w:pStyle w:val="Normal"/>
        <w:spacing w:lineRule="auto" w:line="276"/>
        <w:ind w:firstLine="709"/>
        <w:rPr/>
      </w:pPr>
      <w:r>
        <w:rPr>
          <w:szCs w:val="28"/>
        </w:rPr>
        <w:t xml:space="preserve">Принятие </w:t>
      </w:r>
      <w:r>
        <w:rPr>
          <w:bCs/>
          <w:szCs w:val="28"/>
        </w:rPr>
        <w:t>Федерального закона</w:t>
      </w:r>
      <w:r>
        <w:rPr/>
        <w:t xml:space="preserve"> «</w:t>
      </w:r>
      <w:r>
        <w:rPr>
          <w:bCs/>
        </w:rPr>
        <w:t>О внесении изменений в статьи 1281 и 1318 части четвертой Гражданского кодекса Российской Федерации</w:t>
      </w:r>
      <w:r>
        <w:rPr/>
        <w:t xml:space="preserve">» </w:t>
      </w:r>
      <w:r>
        <w:rPr>
          <w:szCs w:val="28"/>
        </w:rPr>
        <w:t>не потребует дополнительных финансовых затрат, покрываемых за счет средств федерального бюджета.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588" w:right="737" w:gutter="0" w:header="709" w:top="1418" w:footer="709" w:bottom="141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153"/>
        <w:tab w:val="clear" w:pos="8306"/>
        <w:tab w:val="center" w:pos="4820" w:leader="none"/>
        <w:tab w:val="right" w:pos="9072" w:leader="none"/>
      </w:tabs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5. ФЭО 1281, 1318 ГК.docx</w:t>
    </w:r>
    <w:r>
      <w:rPr>
        <w:sz w:val="16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153"/>
        <w:tab w:val="clear" w:pos="8306"/>
      </w:tabs>
      <w:jc w:val="center"/>
      <w:rPr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153"/>
        <w:tab w:val="clear" w:pos="8306"/>
      </w:tabs>
      <w:jc w:val="cent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7e0c"/>
    <w:pPr>
      <w:widowControl/>
      <w:bidi w:val="0"/>
      <w:spacing w:lineRule="atLeast" w:line="36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qFormat/>
    <w:rsid w:val="00c77e0c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Нижний колонтитул Знак"/>
    <w:basedOn w:val="DefaultParagraphFont"/>
    <w:qFormat/>
    <w:rsid w:val="00c77e0c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qFormat/>
    <w:rsid w:val="00c77e0c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26103"/>
    <w:rPr>
      <w:rFonts w:ascii="Segoe UI" w:hAnsi="Segoe UI" w:eastAsia="Times New Roman" w:cs="Segoe UI"/>
      <w:sz w:val="18"/>
      <w:szCs w:val="18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rsid w:val="00c77e0c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link w:val="Style15"/>
    <w:rsid w:val="00c77e0c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26103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LibreOffice/7.6.7.2$Linux_X86_64 LibreOffice_project/60$Build-2</Application>
  <AppVersion>15.0000</AppVersion>
  <Pages>1</Pages>
  <Words>54</Words>
  <Characters>370</Characters>
  <CharactersWithSpaces>419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2025-03-19T11:33:00Z</dcterms:created>
  <dc:creator>Вавилин Валерий Евгеньевич</dc:creator>
  <dc:description/>
  <dc:language>ru-RU</dc:language>
  <cp:lastModifiedBy>Тимур Якупов</cp:lastModifiedBy>
  <dcterms:modified xsi:type="dcterms:W3CDTF">2026-01-29T13:19:00Z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