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21" w14:textId="77777777" w:rsidR="006A675C" w:rsidRPr="00197BF0" w:rsidRDefault="004B27DE" w:rsidP="00123C6C">
      <w:pPr>
        <w:jc w:val="center"/>
        <w:rPr>
          <w:b/>
        </w:rPr>
      </w:pPr>
      <w:bookmarkStart w:id="0" w:name="_GoBack"/>
      <w:bookmarkEnd w:id="0"/>
      <w:r w:rsidRPr="00197BF0">
        <w:rPr>
          <w:b/>
        </w:rPr>
        <w:t>ПОЯСНИТЕЛЬНАЯ ЗАПИСКА</w:t>
      </w:r>
    </w:p>
    <w:p w14:paraId="00000022" w14:textId="104A25F2" w:rsidR="006A675C" w:rsidRPr="00197BF0" w:rsidRDefault="004B27DE">
      <w:pPr>
        <w:jc w:val="center"/>
      </w:pPr>
      <w:bookmarkStart w:id="1" w:name="q069fz9y6rej" w:colFirst="0" w:colLast="0"/>
      <w:bookmarkEnd w:id="1"/>
      <w:r w:rsidRPr="00197BF0">
        <w:rPr>
          <w:b/>
        </w:rPr>
        <w:t xml:space="preserve">к проекту Федерального закона «О внесении изменений в Уголовный </w:t>
      </w:r>
      <w:r w:rsidR="00DA7D22">
        <w:rPr>
          <w:b/>
        </w:rPr>
        <w:t>к</w:t>
      </w:r>
      <w:r w:rsidRPr="00197BF0">
        <w:rPr>
          <w:b/>
        </w:rPr>
        <w:t>одекс Российской Федерации»</w:t>
      </w:r>
    </w:p>
    <w:p w14:paraId="7171EBF5" w14:textId="77777777" w:rsidR="00FC17EE" w:rsidRPr="00197BF0" w:rsidRDefault="00FC17EE">
      <w:pPr>
        <w:ind w:firstLine="709"/>
      </w:pPr>
    </w:p>
    <w:p w14:paraId="54191378" w14:textId="497B1FE3" w:rsidR="00BE69BE" w:rsidRDefault="00BE69BE" w:rsidP="00BE69BE">
      <w:pPr>
        <w:ind w:firstLine="709"/>
      </w:pPr>
      <w:r>
        <w:t xml:space="preserve">Данный законопроект подготовлен </w:t>
      </w:r>
      <w:r w:rsidR="00ED486C">
        <w:t>в развитие</w:t>
      </w:r>
      <w:r>
        <w:t xml:space="preserve"> принятого Федерального закона от 21.04.2025</w:t>
      </w:r>
      <w:r w:rsidRPr="00BE69BE">
        <w:t xml:space="preserve"> № 74-ФЗ </w:t>
      </w:r>
      <w:r>
        <w:t>«Об увековечении памяти жертв геноцида советского народа в период Великой Отечественной войны 1941-1945 годов» и направлен на обеспечение эффективной уголовно-правовой охраны регулируемых им общественных отношений.</w:t>
      </w:r>
    </w:p>
    <w:p w14:paraId="610CD54F" w14:textId="7FCC9546" w:rsidR="00BE69BE" w:rsidRDefault="00BE69BE" w:rsidP="00BE69BE">
      <w:pPr>
        <w:ind w:firstLine="709"/>
      </w:pPr>
      <w:r>
        <w:t xml:space="preserve">Законопроектом предлагается внести изменения в статьи </w:t>
      </w:r>
      <w:r w:rsidRPr="00197BF0">
        <w:t>243</w:t>
      </w:r>
      <w:r w:rsidRPr="009C3253">
        <w:rPr>
          <w:vertAlign w:val="superscript"/>
        </w:rPr>
        <w:t>4</w:t>
      </w:r>
      <w:r>
        <w:t>, 354</w:t>
      </w:r>
      <w:r w:rsidRPr="009C3253">
        <w:rPr>
          <w:vertAlign w:val="superscript"/>
        </w:rPr>
        <w:t>1</w:t>
      </w:r>
      <w:r>
        <w:t xml:space="preserve"> Уголовного кодекса Российской Федерации, предусмотрев дифференцированную уголовную ответственность за общественно опасные действия, посягающие на захоронения жертв геноцида советского народа и объекты, увековечивающие их память, а равно за отрицание факта геноцида и оскорбление памяти об указанных жертвах. </w:t>
      </w:r>
    </w:p>
    <w:p w14:paraId="3514C6BA" w14:textId="263B9ABC" w:rsidR="00BE69BE" w:rsidRDefault="00BE69BE" w:rsidP="00BE69BE">
      <w:pPr>
        <w:ind w:firstLine="709"/>
      </w:pPr>
      <w:r>
        <w:t>Законопроект также конкретизирует идеи, заложенные в Основах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</w:t>
      </w:r>
      <w:r w:rsidR="004540B8">
        <w:t xml:space="preserve"> от 09.11.2022</w:t>
      </w:r>
      <w:r>
        <w:t xml:space="preserve"> № 809), касающиеся вопросов исторической памяти и преемственности поколений, противодействует искажению исторической правды.</w:t>
      </w:r>
    </w:p>
    <w:p w14:paraId="0A68B01C" w14:textId="77777777" w:rsidR="00852D21" w:rsidRDefault="00BE69BE" w:rsidP="00BE69BE">
      <w:pPr>
        <w:ind w:firstLine="709"/>
      </w:pPr>
      <w:r>
        <w:t>Историческая память является фундаментом национально-культурной идентичности, обеспечивающей преемственность поколений, гражданское единство и устойчивость государства. Целенаправленное разрушение или искажение памяти о ключевых, судьбоносных событиях, таких как Великая Отечественная война и геноцид советского народа, представля</w:t>
      </w:r>
      <w:r w:rsidR="004540B8">
        <w:t>ю</w:t>
      </w:r>
      <w:r>
        <w:t>т собой прямую угрозу безопасности</w:t>
      </w:r>
      <w:r w:rsidR="009F4764">
        <w:t xml:space="preserve"> государства</w:t>
      </w:r>
      <w:r>
        <w:t>. Он</w:t>
      </w:r>
      <w:r w:rsidR="004540B8">
        <w:t>и</w:t>
      </w:r>
      <w:r>
        <w:t xml:space="preserve"> вед</w:t>
      </w:r>
      <w:r w:rsidR="004540B8">
        <w:t>ут</w:t>
      </w:r>
      <w:r>
        <w:t xml:space="preserve"> </w:t>
      </w:r>
      <w:r w:rsidR="006D714D">
        <w:br/>
      </w:r>
      <w:r>
        <w:t xml:space="preserve">к разрыву духовной связи между поколениями, атомизации общества, </w:t>
      </w:r>
      <w:r w:rsidR="00852D21">
        <w:br/>
      </w:r>
    </w:p>
    <w:p w14:paraId="41821CD3" w14:textId="6D38DC8A" w:rsidR="00BE69BE" w:rsidRDefault="00BE69BE" w:rsidP="00852D21">
      <w:r>
        <w:lastRenderedPageBreak/>
        <w:t>утрате нравственных ориентиров и, как следствие, к ослаблению суверенитета страны. Данный законопроект направлен на укрепление правовых основ защиты исторической памяти и формирование надежных механизмов обеспечения национальной безопасности.</w:t>
      </w:r>
    </w:p>
    <w:p w14:paraId="33FCD855" w14:textId="7CAD4BB7" w:rsidR="00852D21" w:rsidRDefault="00BE69BE" w:rsidP="00852D21">
      <w:pPr>
        <w:ind w:firstLine="709"/>
      </w:pPr>
      <w:r>
        <w:t xml:space="preserve">Великая Отечественная война 1941 - 1945 годов является одним </w:t>
      </w:r>
      <w:r w:rsidR="00806CED">
        <w:br/>
      </w:r>
      <w:r>
        <w:t xml:space="preserve">из самых трагических периодов в истории нашей страны. Нацисты </w:t>
      </w:r>
      <w:r w:rsidR="00806CED">
        <w:br/>
      </w:r>
      <w:r>
        <w:t xml:space="preserve">и их пособники осуществляли планомерное уничтожение мирного населения на оккупированных территориях Советского Союза. </w:t>
      </w:r>
      <w:r w:rsidR="00806CED">
        <w:br/>
      </w:r>
      <w:r>
        <w:t xml:space="preserve">За последние годы российскими судами доказано, что миллионы советских граждан стали жертвами геноцида, включая массовые расстрелы, уничтожение в концлагерях, принудительные работы и другие преступления против человечности. </w:t>
      </w:r>
      <w:r w:rsidR="00601616" w:rsidRPr="00601616">
        <w:t xml:space="preserve">Отрицание факта геноцида советского народа является современным инструментом информационной войны, который используется для оправдания преступлений прошлого и создания идеологической почвы для неонацистских и экстремистских движений </w:t>
      </w:r>
      <w:r w:rsidR="008225F4">
        <w:br/>
      </w:r>
      <w:r w:rsidR="00601616" w:rsidRPr="00601616">
        <w:t>в настоящем и будущем.</w:t>
      </w:r>
      <w:r w:rsidR="00601616">
        <w:t xml:space="preserve"> </w:t>
      </w:r>
      <w:r w:rsidR="00852D21">
        <w:t xml:space="preserve">Указанная мера также необходима, поскольку </w:t>
      </w:r>
      <w:r w:rsidR="00852D21">
        <w:br/>
        <w:t xml:space="preserve">в приговоре Нюрнбергского трибунала отсутствует термин «геноцид». Понятие было введено позднее: сначала в резолюции Генеральной Ассамблеи ООН 96 (I) от 11 декабря 1946 года, а затем закреплено </w:t>
      </w:r>
      <w:r w:rsidR="00852D21">
        <w:br/>
        <w:t xml:space="preserve">в Конвенции о предупреждении преступления геноцида и наказании </w:t>
      </w:r>
      <w:r w:rsidR="00852D21">
        <w:br/>
        <w:t>за него от 9 декабря 1948 года. Таким образом, привлечь к ответственности за отрицание факта геноцида советского народа по действующей статье 354</w:t>
      </w:r>
      <w:r w:rsidR="00852D21" w:rsidRPr="009C3253">
        <w:rPr>
          <w:vertAlign w:val="superscript"/>
        </w:rPr>
        <w:t>1</w:t>
      </w:r>
      <w:r w:rsidR="00852D21">
        <w:t xml:space="preserve"> Уголовного кодекса </w:t>
      </w:r>
      <w:r w:rsidR="00AF6DB3">
        <w:t>затруднительно</w:t>
      </w:r>
      <w:r w:rsidR="00852D21">
        <w:t>. Принятие поправок позволит устранить этот правовой пробел.</w:t>
      </w:r>
    </w:p>
    <w:p w14:paraId="09E62335" w14:textId="4F47D62C" w:rsidR="00BE69BE" w:rsidRDefault="008225F4" w:rsidP="00855275">
      <w:pPr>
        <w:ind w:firstLine="709"/>
      </w:pPr>
      <w:r w:rsidRPr="008225F4">
        <w:t xml:space="preserve">Законопроект развивает принципы, уже заложенные в статье </w:t>
      </w:r>
      <w:r>
        <w:t>354</w:t>
      </w:r>
      <w:r w:rsidRPr="009C3253">
        <w:rPr>
          <w:vertAlign w:val="superscript"/>
        </w:rPr>
        <w:t>1</w:t>
      </w:r>
      <w:r w:rsidRPr="008225F4">
        <w:t xml:space="preserve"> Уголовного кодекса </w:t>
      </w:r>
      <w:r w:rsidR="00806CED">
        <w:t xml:space="preserve">и статье 6 Федерального закона </w:t>
      </w:r>
      <w:r w:rsidRPr="008225F4">
        <w:t xml:space="preserve">от 19.05.1995 </w:t>
      </w:r>
      <w:r>
        <w:br/>
      </w:r>
      <w:r w:rsidRPr="008225F4">
        <w:t>№ 80-ФЗ «Об увековечении Победы советского народа в Великой Отечеств</w:t>
      </w:r>
      <w:r w:rsidR="00852D21">
        <w:t xml:space="preserve">енной войне 1941 - 1945 годов», </w:t>
      </w:r>
      <w:r w:rsidR="00852D21" w:rsidRPr="00852D21">
        <w:t xml:space="preserve">которые касаются </w:t>
      </w:r>
      <w:r w:rsidR="00855275">
        <w:br/>
      </w:r>
      <w:r w:rsidR="00855275">
        <w:br/>
      </w:r>
      <w:r w:rsidR="00852D21" w:rsidRPr="00852D21">
        <w:lastRenderedPageBreak/>
        <w:t xml:space="preserve">недопустимости оскорбления памяти защитников Отечества и унижения чести и достоинства ветеранов Великой Отечественной войны. </w:t>
      </w:r>
      <w:r w:rsidR="00852D21">
        <w:br/>
      </w:r>
      <w:r w:rsidR="00852D21" w:rsidRPr="00852D21">
        <w:t xml:space="preserve">За указанные действия уже установлена ответственность. Предлагается ввести аналогичную правовую защиту памяти жертв геноцида советского народа: мирных граждан и военнопленных, пострадавших от </w:t>
      </w:r>
      <w:r w:rsidR="00852D21">
        <w:t xml:space="preserve">рук нацистов и их пособников, – </w:t>
      </w:r>
      <w:r w:rsidR="00852D21" w:rsidRPr="00852D21">
        <w:t xml:space="preserve">дополнив статью </w:t>
      </w:r>
      <w:r w:rsidR="00852D21">
        <w:t>354</w:t>
      </w:r>
      <w:r w:rsidR="00852D21" w:rsidRPr="009C3253">
        <w:rPr>
          <w:vertAlign w:val="superscript"/>
        </w:rPr>
        <w:t>1</w:t>
      </w:r>
      <w:r w:rsidR="00852D21" w:rsidRPr="00852D21">
        <w:t xml:space="preserve"> Уголовного кодекса Российской Федерации ответственностью за </w:t>
      </w:r>
      <w:r w:rsidR="00ED486C">
        <w:t>оскорбление памяти жертв</w:t>
      </w:r>
      <w:r w:rsidR="00852D21" w:rsidRPr="00852D21">
        <w:t xml:space="preserve"> геноцида.</w:t>
      </w:r>
    </w:p>
    <w:p w14:paraId="17D56386" w14:textId="56C28BFC" w:rsidR="00564F09" w:rsidRDefault="00564F09" w:rsidP="00564F09">
      <w:pPr>
        <w:ind w:firstLine="709"/>
      </w:pPr>
      <w:r>
        <w:t xml:space="preserve">Кроме того, законопроектом предлагается распространить объем правовой защиты, установленный в ст. </w:t>
      </w:r>
      <w:r w:rsidRPr="00197BF0">
        <w:t>243</w:t>
      </w:r>
      <w:r w:rsidRPr="009C3253">
        <w:rPr>
          <w:vertAlign w:val="superscript"/>
        </w:rPr>
        <w:t>4</w:t>
      </w:r>
      <w:r>
        <w:t xml:space="preserve"> Уголовного кодекса Российской Федерации для захоронений и объектов, увековечивающих память защитников Отечества, также и на захоронения жертв геноцида советского народа и объекты, увековечивающие их память, что позволит обеспечить их охрану от посягательств и подчеркнет значимость подвига советского народа в борьбе с нацистами и их пособниками.</w:t>
      </w:r>
    </w:p>
    <w:p w14:paraId="4C2A0967" w14:textId="5D4BCBDE" w:rsidR="00BE69BE" w:rsidRDefault="00564F09" w:rsidP="00564F09">
      <w:pPr>
        <w:ind w:firstLine="709"/>
      </w:pPr>
      <w:r>
        <w:t xml:space="preserve">При этом предложены изменения в часть 2 статьи </w:t>
      </w:r>
      <w:r w:rsidRPr="00197BF0">
        <w:t>243</w:t>
      </w:r>
      <w:r w:rsidRPr="009C3253">
        <w:rPr>
          <w:vertAlign w:val="superscript"/>
        </w:rPr>
        <w:t>4</w:t>
      </w:r>
      <w:r>
        <w:t xml:space="preserve"> Уголовного кодекса, содержащую в себе квалифицирующие признаки преступления, влекущие применение более строгого наказания. Таким образом, преступления против захоронений и объектов, увековечивающих память погибших при защите Отечества в период Великой Отечественной войны </w:t>
      </w:r>
      <w:r>
        <w:br/>
        <w:t xml:space="preserve">и жертв геноцида советского народа, будут уравнены по степени тяжести. </w:t>
      </w:r>
      <w:r w:rsidR="009F4764">
        <w:t xml:space="preserve">Предлагаемое уравнивание </w:t>
      </w:r>
      <w:r w:rsidR="00BE69BE">
        <w:t xml:space="preserve">подчеркивает, что государство </w:t>
      </w:r>
      <w:r w:rsidR="00AD1B6E">
        <w:t xml:space="preserve">в равной степени </w:t>
      </w:r>
      <w:r w:rsidR="00BE69BE">
        <w:t>берет под охрану память как о тех, кто с оружием в руках отстоял страну, так и о тех, кто стал безвинной жертвой чело</w:t>
      </w:r>
      <w:r w:rsidR="00F812FF">
        <w:t>веконенавистнической идеологии.</w:t>
      </w:r>
    </w:p>
    <w:p w14:paraId="03B7A27E" w14:textId="77777777" w:rsidR="00BE69BE" w:rsidRDefault="00BE69BE" w:rsidP="00BE69BE">
      <w:pPr>
        <w:ind w:firstLine="709"/>
      </w:pPr>
      <w:r>
        <w:t>Проектов федеральных законов, аналогичных по своему содержанию законопроекту, на рассмотрении в палатах Федерального Собрания Российской Федерации не находится.</w:t>
      </w:r>
    </w:p>
    <w:p w14:paraId="7A102FAA" w14:textId="36E168BB" w:rsidR="00BE69BE" w:rsidRPr="00197BF0" w:rsidRDefault="00BE69BE" w:rsidP="00BE69BE">
      <w:pPr>
        <w:ind w:firstLine="709"/>
      </w:pPr>
      <w:r>
        <w:lastRenderedPageBreak/>
        <w:t>Законопроект полностью отвечает сложившейся практике и логике системного характера изменения российского законодательства в сфере защиты исторической памяти.</w:t>
      </w:r>
    </w:p>
    <w:sectPr w:rsidR="00BE69BE" w:rsidRPr="00197BF0" w:rsidSect="00FC17EE">
      <w:headerReference w:type="default" r:id="rId7"/>
      <w:footerReference w:type="default" r:id="rId8"/>
      <w:pgSz w:w="11906" w:h="16838"/>
      <w:pgMar w:top="1418" w:right="1418" w:bottom="1560" w:left="1418" w:header="737" w:footer="73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96433" w14:textId="77777777" w:rsidR="00087D58" w:rsidRDefault="00087D58">
      <w:pPr>
        <w:spacing w:line="240" w:lineRule="auto"/>
      </w:pPr>
      <w:r>
        <w:separator/>
      </w:r>
    </w:p>
  </w:endnote>
  <w:endnote w:type="continuationSeparator" w:id="0">
    <w:p w14:paraId="0440DBBA" w14:textId="77777777" w:rsidR="00087D58" w:rsidRDefault="00087D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18695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0000042" w14:textId="475953D8" w:rsidR="006A675C" w:rsidRPr="00043D17" w:rsidRDefault="00043D17" w:rsidP="00043D17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043D17">
          <w:rPr>
            <w:rFonts w:ascii="Times New Roman" w:hAnsi="Times New Roman"/>
            <w:sz w:val="28"/>
            <w:szCs w:val="28"/>
          </w:rPr>
          <w:fldChar w:fldCharType="begin"/>
        </w:r>
        <w:r w:rsidRPr="00043D1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43D17">
          <w:rPr>
            <w:rFonts w:ascii="Times New Roman" w:hAnsi="Times New Roman"/>
            <w:sz w:val="28"/>
            <w:szCs w:val="28"/>
          </w:rPr>
          <w:fldChar w:fldCharType="separate"/>
        </w:r>
        <w:r w:rsidR="00CF48C3">
          <w:rPr>
            <w:rFonts w:ascii="Times New Roman" w:hAnsi="Times New Roman"/>
            <w:noProof/>
            <w:sz w:val="28"/>
            <w:szCs w:val="28"/>
          </w:rPr>
          <w:t>2</w:t>
        </w:r>
        <w:r w:rsidRPr="00043D1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2B88F" w14:textId="77777777" w:rsidR="00087D58" w:rsidRDefault="00087D58">
      <w:pPr>
        <w:spacing w:line="240" w:lineRule="auto"/>
      </w:pPr>
      <w:r>
        <w:separator/>
      </w:r>
    </w:p>
  </w:footnote>
  <w:footnote w:type="continuationSeparator" w:id="0">
    <w:p w14:paraId="219FE72D" w14:textId="77777777" w:rsidR="00087D58" w:rsidRDefault="00087D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3C" w14:textId="77777777" w:rsidR="006A675C" w:rsidRDefault="006A675C">
    <w:pPr>
      <w:tabs>
        <w:tab w:val="center" w:pos="4677"/>
        <w:tab w:val="right" w:pos="93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75C"/>
    <w:rsid w:val="00010110"/>
    <w:rsid w:val="00024B2D"/>
    <w:rsid w:val="00041E9D"/>
    <w:rsid w:val="00043D17"/>
    <w:rsid w:val="00070633"/>
    <w:rsid w:val="00087D58"/>
    <w:rsid w:val="00123C6C"/>
    <w:rsid w:val="00197BF0"/>
    <w:rsid w:val="001F0DF2"/>
    <w:rsid w:val="00207CA4"/>
    <w:rsid w:val="002623C5"/>
    <w:rsid w:val="002810ED"/>
    <w:rsid w:val="002B5CBD"/>
    <w:rsid w:val="0031439B"/>
    <w:rsid w:val="00324DE6"/>
    <w:rsid w:val="0033066B"/>
    <w:rsid w:val="003433CE"/>
    <w:rsid w:val="00351BC8"/>
    <w:rsid w:val="003E2A78"/>
    <w:rsid w:val="003F1CE1"/>
    <w:rsid w:val="00411171"/>
    <w:rsid w:val="0043254C"/>
    <w:rsid w:val="00446751"/>
    <w:rsid w:val="00452A0C"/>
    <w:rsid w:val="004540B8"/>
    <w:rsid w:val="00494367"/>
    <w:rsid w:val="0049439C"/>
    <w:rsid w:val="004B27DE"/>
    <w:rsid w:val="00504024"/>
    <w:rsid w:val="005175F9"/>
    <w:rsid w:val="00524FBE"/>
    <w:rsid w:val="00530E31"/>
    <w:rsid w:val="00564F09"/>
    <w:rsid w:val="00567ECB"/>
    <w:rsid w:val="00577F2D"/>
    <w:rsid w:val="00596393"/>
    <w:rsid w:val="005C73D3"/>
    <w:rsid w:val="005E426B"/>
    <w:rsid w:val="00601616"/>
    <w:rsid w:val="00616339"/>
    <w:rsid w:val="00616870"/>
    <w:rsid w:val="00643683"/>
    <w:rsid w:val="00677D2B"/>
    <w:rsid w:val="006A675C"/>
    <w:rsid w:val="006B4796"/>
    <w:rsid w:val="006D714D"/>
    <w:rsid w:val="006F4BED"/>
    <w:rsid w:val="00724823"/>
    <w:rsid w:val="00736324"/>
    <w:rsid w:val="007612F8"/>
    <w:rsid w:val="007C7AA5"/>
    <w:rsid w:val="00806CED"/>
    <w:rsid w:val="008225F4"/>
    <w:rsid w:val="00842D36"/>
    <w:rsid w:val="00852D21"/>
    <w:rsid w:val="00855275"/>
    <w:rsid w:val="00913365"/>
    <w:rsid w:val="00921531"/>
    <w:rsid w:val="00933DCD"/>
    <w:rsid w:val="0093789E"/>
    <w:rsid w:val="00942D0C"/>
    <w:rsid w:val="00974586"/>
    <w:rsid w:val="009B282E"/>
    <w:rsid w:val="009C3D98"/>
    <w:rsid w:val="009C75A1"/>
    <w:rsid w:val="009F422B"/>
    <w:rsid w:val="009F4764"/>
    <w:rsid w:val="00A3353E"/>
    <w:rsid w:val="00A572B0"/>
    <w:rsid w:val="00AA3AB4"/>
    <w:rsid w:val="00AA7D5B"/>
    <w:rsid w:val="00AD1B6E"/>
    <w:rsid w:val="00AF6DB3"/>
    <w:rsid w:val="00B376E9"/>
    <w:rsid w:val="00BE69BE"/>
    <w:rsid w:val="00BF64FD"/>
    <w:rsid w:val="00C27630"/>
    <w:rsid w:val="00C36EC8"/>
    <w:rsid w:val="00C979E5"/>
    <w:rsid w:val="00CF3366"/>
    <w:rsid w:val="00CF48C3"/>
    <w:rsid w:val="00CF5548"/>
    <w:rsid w:val="00D32AA2"/>
    <w:rsid w:val="00D571F0"/>
    <w:rsid w:val="00D77BDD"/>
    <w:rsid w:val="00D9041E"/>
    <w:rsid w:val="00DA7D22"/>
    <w:rsid w:val="00DE31E2"/>
    <w:rsid w:val="00E0405B"/>
    <w:rsid w:val="00E458E5"/>
    <w:rsid w:val="00EC1A77"/>
    <w:rsid w:val="00ED486C"/>
    <w:rsid w:val="00F238EC"/>
    <w:rsid w:val="00F272D8"/>
    <w:rsid w:val="00F7777A"/>
    <w:rsid w:val="00F812FF"/>
    <w:rsid w:val="00FC17EE"/>
    <w:rsid w:val="00FC5499"/>
    <w:rsid w:val="00FD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B5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ind w:left="432" w:hanging="432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ind w:left="576" w:hanging="576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ind w:left="720" w:hanging="72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ind w:left="864" w:hanging="864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ind w:left="1008" w:hanging="1008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ind w:left="1152" w:hanging="1152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Arial" w:eastAsia="Arial" w:hAnsi="Arial" w:cs="Arial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uiPriority w:val="99"/>
    <w:unhideWhenUsed/>
    <w:rsid w:val="00043D17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043D17"/>
    <w:rPr>
      <w:rFonts w:asciiTheme="minorHAnsi" w:eastAsiaTheme="minorEastAsia" w:hAnsiTheme="minorHAns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043D1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43D17"/>
  </w:style>
  <w:style w:type="paragraph" w:styleId="a9">
    <w:name w:val="Balloon Text"/>
    <w:basedOn w:val="a"/>
    <w:link w:val="aa"/>
    <w:uiPriority w:val="99"/>
    <w:semiHidden/>
    <w:unhideWhenUsed/>
    <w:rsid w:val="005175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7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ind w:left="432" w:hanging="432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ind w:left="576" w:hanging="576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ind w:left="720" w:hanging="72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ind w:left="864" w:hanging="864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ind w:left="1008" w:hanging="1008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ind w:left="1152" w:hanging="1152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Arial" w:eastAsia="Arial" w:hAnsi="Arial" w:cs="Arial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uiPriority w:val="99"/>
    <w:unhideWhenUsed/>
    <w:rsid w:val="00043D17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043D17"/>
    <w:rPr>
      <w:rFonts w:asciiTheme="minorHAnsi" w:eastAsiaTheme="minorEastAsia" w:hAnsiTheme="minorHAns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043D1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43D17"/>
  </w:style>
  <w:style w:type="paragraph" w:styleId="a9">
    <w:name w:val="Balloon Text"/>
    <w:basedOn w:val="a"/>
    <w:link w:val="aa"/>
    <w:uiPriority w:val="99"/>
    <w:semiHidden/>
    <w:unhideWhenUsed/>
    <w:rsid w:val="005175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7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K13</dc:creator>
  <cp:lastModifiedBy>Занко Ольга Николаевна</cp:lastModifiedBy>
  <cp:revision>2</cp:revision>
  <cp:lastPrinted>2026-01-26T11:23:00Z</cp:lastPrinted>
  <dcterms:created xsi:type="dcterms:W3CDTF">2026-02-02T06:25:00Z</dcterms:created>
  <dcterms:modified xsi:type="dcterms:W3CDTF">2026-02-02T06:25:00Z</dcterms:modified>
</cp:coreProperties>
</file>