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8470F" w14:textId="77777777" w:rsidR="003A775B" w:rsidRDefault="003A775B">
      <w:pPr>
        <w:spacing w:line="240" w:lineRule="auto"/>
      </w:pPr>
      <w:bookmarkStart w:id="0" w:name="_GoBack"/>
      <w:bookmarkEnd w:id="0"/>
    </w:p>
    <w:p w14:paraId="3D2A724B" w14:textId="77777777" w:rsidR="00256F71" w:rsidRPr="00EC580A" w:rsidRDefault="00256F71" w:rsidP="00256F71">
      <w:pPr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 xml:space="preserve">Вносится депутатами </w:t>
      </w:r>
    </w:p>
    <w:p w14:paraId="206F75EC" w14:textId="77777777" w:rsidR="00256F71" w:rsidRPr="00EC580A" w:rsidRDefault="00256F71" w:rsidP="00256F71">
      <w:pPr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>Государственной Думы</w:t>
      </w:r>
    </w:p>
    <w:p w14:paraId="6F0BADEE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Л.Э.Слуцким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2E1C8371" w14:textId="77777777" w:rsidR="00256F71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С.Д.Леоновым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16EB42D2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В.В.Сысоевым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5A6F31AD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А.К.Луговым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76D1AD4F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Б.А.Чернышовым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64F2AC61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А.Н.Диденко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4CCBE8AB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С.Г.Каргиновым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45A9C362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В.А.Кошелевым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1CB96996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В.В.Кулиевой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101450F3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Д.П.Новиковым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76722941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К.М.Панешем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14A59E8C" w14:textId="77777777" w:rsidR="00256F71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А.Н.Свинцовым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30C0251F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Д.А.Свищевым</w:t>
      </w:r>
      <w:proofErr w:type="spellEnd"/>
      <w:r>
        <w:rPr>
          <w:szCs w:val="28"/>
          <w:bdr w:val="none" w:sz="0" w:space="0" w:color="auto" w:frame="1"/>
        </w:rPr>
        <w:t xml:space="preserve">, </w:t>
      </w:r>
    </w:p>
    <w:p w14:paraId="565CDBF2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В.С.Селезневым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436EA9E8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В.В.Сипягиным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0778FEB4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>
        <w:rPr>
          <w:szCs w:val="28"/>
          <w:bdr w:val="none" w:sz="0" w:space="0" w:color="auto" w:frame="1"/>
        </w:rPr>
        <w:t>И.К.Сухаревым</w:t>
      </w:r>
      <w:proofErr w:type="spellEnd"/>
      <w:r>
        <w:rPr>
          <w:szCs w:val="28"/>
          <w:bdr w:val="none" w:sz="0" w:space="0" w:color="auto" w:frame="1"/>
        </w:rPr>
        <w:t xml:space="preserve"> </w:t>
      </w:r>
    </w:p>
    <w:p w14:paraId="47CFF590" w14:textId="77777777" w:rsidR="00256F71" w:rsidRPr="00EC580A" w:rsidRDefault="00256F71" w:rsidP="00256F71">
      <w:pPr>
        <w:tabs>
          <w:tab w:val="left" w:pos="6521"/>
        </w:tabs>
        <w:autoSpaceDN w:val="0"/>
        <w:rPr>
          <w:szCs w:val="28"/>
          <w:bdr w:val="none" w:sz="0" w:space="0" w:color="auto" w:frame="1"/>
        </w:rPr>
      </w:pPr>
    </w:p>
    <w:p w14:paraId="100C7BAB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 xml:space="preserve">Сенаторами  </w:t>
      </w:r>
    </w:p>
    <w:p w14:paraId="49F1073E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 xml:space="preserve">Российской Федерации </w:t>
      </w:r>
    </w:p>
    <w:p w14:paraId="3EAFB13C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Е.В.Афанасьевой</w:t>
      </w:r>
      <w:proofErr w:type="spellEnd"/>
      <w:r w:rsidRPr="00EC580A">
        <w:rPr>
          <w:szCs w:val="28"/>
          <w:bdr w:val="none" w:sz="0" w:space="0" w:color="auto" w:frame="1"/>
        </w:rPr>
        <w:t xml:space="preserve">, </w:t>
      </w:r>
    </w:p>
    <w:p w14:paraId="752F3139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proofErr w:type="spellStart"/>
      <w:r w:rsidRPr="00EC580A">
        <w:rPr>
          <w:szCs w:val="28"/>
          <w:bdr w:val="none" w:sz="0" w:space="0" w:color="auto" w:frame="1"/>
        </w:rPr>
        <w:t>В.Е.Деньгиным</w:t>
      </w:r>
      <w:proofErr w:type="spellEnd"/>
      <w:r w:rsidRPr="00EC580A">
        <w:rPr>
          <w:szCs w:val="28"/>
          <w:bdr w:val="none" w:sz="0" w:space="0" w:color="auto" w:frame="1"/>
        </w:rPr>
        <w:t xml:space="preserve">  </w:t>
      </w:r>
    </w:p>
    <w:p w14:paraId="2E803D29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</w:p>
    <w:p w14:paraId="08B725A4" w14:textId="77777777" w:rsidR="00256F71" w:rsidRPr="00EC580A" w:rsidRDefault="00256F71" w:rsidP="00256F71">
      <w:pPr>
        <w:tabs>
          <w:tab w:val="left" w:pos="6521"/>
        </w:tabs>
        <w:autoSpaceDN w:val="0"/>
        <w:ind w:left="6237"/>
        <w:rPr>
          <w:szCs w:val="28"/>
          <w:bdr w:val="none" w:sz="0" w:space="0" w:color="auto" w:frame="1"/>
        </w:rPr>
      </w:pPr>
      <w:r w:rsidRPr="00EC580A">
        <w:rPr>
          <w:szCs w:val="28"/>
          <w:bdr w:val="none" w:sz="0" w:space="0" w:color="auto" w:frame="1"/>
        </w:rPr>
        <w:t>Проект</w:t>
      </w:r>
    </w:p>
    <w:p w14:paraId="70284718" w14:textId="2E88A2F2" w:rsidR="003A775B" w:rsidRDefault="003A775B">
      <w:pPr>
        <w:spacing w:line="276" w:lineRule="auto"/>
      </w:pPr>
    </w:p>
    <w:p w14:paraId="3192DEFD" w14:textId="2879B2E3" w:rsidR="00256F71" w:rsidRDefault="00256F71">
      <w:pPr>
        <w:spacing w:line="276" w:lineRule="auto"/>
        <w:rPr>
          <w:sz w:val="44"/>
        </w:rPr>
      </w:pPr>
    </w:p>
    <w:p w14:paraId="70284719" w14:textId="77777777" w:rsidR="003A775B" w:rsidRDefault="002442C9">
      <w:pPr>
        <w:spacing w:line="240" w:lineRule="atLeast"/>
        <w:jc w:val="center"/>
        <w:rPr>
          <w:b/>
        </w:rPr>
      </w:pPr>
      <w:r>
        <w:rPr>
          <w:b/>
        </w:rPr>
        <w:t>ФЕДЕРАЛЬНЫЙ ЗАКОН</w:t>
      </w:r>
    </w:p>
    <w:p w14:paraId="7028471B" w14:textId="0038AD44" w:rsidR="003A775B" w:rsidRDefault="003A775B"/>
    <w:p w14:paraId="195BC952" w14:textId="77777777" w:rsidR="00256F71" w:rsidRDefault="00256F71">
      <w:pPr>
        <w:rPr>
          <w:sz w:val="22"/>
        </w:rPr>
      </w:pPr>
    </w:p>
    <w:p w14:paraId="7028471C" w14:textId="047D115D" w:rsidR="003A775B" w:rsidRDefault="002442C9">
      <w:pPr>
        <w:jc w:val="center"/>
        <w:rPr>
          <w:b/>
        </w:rPr>
      </w:pPr>
      <w:r>
        <w:rPr>
          <w:b/>
        </w:rPr>
        <w:t>О внесении изменений в Основ</w:t>
      </w:r>
      <w:r w:rsidR="002B5819">
        <w:rPr>
          <w:b/>
        </w:rPr>
        <w:t>ы</w:t>
      </w:r>
      <w:r>
        <w:rPr>
          <w:b/>
        </w:rPr>
        <w:t xml:space="preserve"> законодательства </w:t>
      </w:r>
      <w:r>
        <w:rPr>
          <w:b/>
        </w:rPr>
        <w:br/>
        <w:t xml:space="preserve">Российской Федерации о нотариате </w:t>
      </w:r>
    </w:p>
    <w:p w14:paraId="7028471E" w14:textId="5B51DFD0" w:rsidR="003A775B" w:rsidRDefault="003A775B">
      <w:pPr>
        <w:spacing w:line="240" w:lineRule="auto"/>
      </w:pPr>
    </w:p>
    <w:p w14:paraId="6F0424DF" w14:textId="77777777" w:rsidR="00256F71" w:rsidRDefault="00256F71" w:rsidP="00256F71">
      <w:pPr>
        <w:spacing w:line="360" w:lineRule="auto"/>
      </w:pPr>
    </w:p>
    <w:p w14:paraId="7028471F" w14:textId="2F4C976A" w:rsidR="003A775B" w:rsidRDefault="002442C9" w:rsidP="00256F71">
      <w:pPr>
        <w:spacing w:line="360" w:lineRule="auto"/>
        <w:ind w:firstLine="709"/>
        <w:contextualSpacing/>
      </w:pPr>
      <w:r>
        <w:t xml:space="preserve">Внести в Основы законодательства Российской Федерации о нотариате </w:t>
      </w:r>
      <w:r>
        <w:br/>
        <w:t>от 11 февраля 1993 года № 4462-1 (Ведомости Съезда народных депутатов Российской Федерации и Верховного Совета Российской Федерации</w:t>
      </w:r>
      <w:r w:rsidR="000E0C6D">
        <w:t>,</w:t>
      </w:r>
      <w:r>
        <w:t xml:space="preserve"> 1993</w:t>
      </w:r>
      <w:r w:rsidR="000E0C6D">
        <w:t>,</w:t>
      </w:r>
      <w:r>
        <w:t xml:space="preserve"> </w:t>
      </w:r>
      <w:r>
        <w:br/>
      </w:r>
      <w:r>
        <w:lastRenderedPageBreak/>
        <w:t>№ 10</w:t>
      </w:r>
      <w:r w:rsidR="000E0C6D">
        <w:t>, с</w:t>
      </w:r>
      <w:r>
        <w:t>т. 357; Собрание законодательства Российской Федерации</w:t>
      </w:r>
      <w:r w:rsidR="004E5B7A">
        <w:t>,</w:t>
      </w:r>
      <w:r>
        <w:t xml:space="preserve"> 2013</w:t>
      </w:r>
      <w:r w:rsidR="004E5B7A">
        <w:t>,</w:t>
      </w:r>
      <w:r>
        <w:t xml:space="preserve"> № 51</w:t>
      </w:r>
      <w:r w:rsidR="004E5B7A">
        <w:t>,</w:t>
      </w:r>
      <w:r>
        <w:t xml:space="preserve"> </w:t>
      </w:r>
      <w:r w:rsidR="004E5B7A">
        <w:t>с</w:t>
      </w:r>
      <w:r>
        <w:t xml:space="preserve">т. 6699; </w:t>
      </w:r>
      <w:r w:rsidR="00B01F0B" w:rsidRPr="00B01F0B">
        <w:t>2015, № 13, ст. 1811; 2016, № 1, ст. 11; 2018, № 53, ст. 8454; 2019, № 52, ст. 7798; 2021, № 1, ст. 76</w:t>
      </w:r>
      <w:r w:rsidR="003044DB">
        <w:t>;</w:t>
      </w:r>
      <w:r w:rsidR="008C5FD6">
        <w:t xml:space="preserve"> </w:t>
      </w:r>
      <w:r w:rsidR="008C5FD6" w:rsidRPr="008C5FD6">
        <w:t>2022, № 29, ст. 5306</w:t>
      </w:r>
      <w:r w:rsidR="008C5FD6">
        <w:t>;</w:t>
      </w:r>
      <w:r w:rsidR="003044DB">
        <w:t xml:space="preserve"> </w:t>
      </w:r>
      <w:r w:rsidR="003044DB" w:rsidRPr="003044DB">
        <w:t>2024, № 53, ст. 8531</w:t>
      </w:r>
      <w:r>
        <w:t>) следующие изменения:</w:t>
      </w:r>
    </w:p>
    <w:p w14:paraId="70284720" w14:textId="56893B6F" w:rsidR="003A775B" w:rsidRDefault="002442C9" w:rsidP="00256F71">
      <w:pPr>
        <w:spacing w:line="360" w:lineRule="auto"/>
        <w:ind w:firstLine="709"/>
        <w:contextualSpacing/>
      </w:pPr>
      <w:r>
        <w:t xml:space="preserve">1) часть восьмую статьи 42 </w:t>
      </w:r>
      <w:r w:rsidR="00FC282B">
        <w:t>признать утратившей силу;</w:t>
      </w:r>
    </w:p>
    <w:p w14:paraId="781DCC9B" w14:textId="6A0B1453" w:rsidR="001747A2" w:rsidRDefault="00FD31E1" w:rsidP="00256F71">
      <w:pPr>
        <w:spacing w:line="360" w:lineRule="auto"/>
        <w:ind w:firstLine="709"/>
        <w:contextualSpacing/>
      </w:pPr>
      <w:r>
        <w:t xml:space="preserve">2) дополнить статьей 44.4 </w:t>
      </w:r>
      <w:r w:rsidR="00C83975">
        <w:t>следующего содержания:</w:t>
      </w:r>
    </w:p>
    <w:p w14:paraId="3C1C9919" w14:textId="32ACF2FA" w:rsidR="00575C92" w:rsidRDefault="00C83975" w:rsidP="00256F71">
      <w:pPr>
        <w:spacing w:line="360" w:lineRule="auto"/>
        <w:ind w:firstLine="709"/>
        <w:contextualSpacing/>
      </w:pPr>
      <w:r>
        <w:t>«</w:t>
      </w:r>
      <w:r w:rsidR="00575C92">
        <w:t xml:space="preserve">Статья 44.4. Использование средств </w:t>
      </w:r>
      <w:proofErr w:type="spellStart"/>
      <w:r w:rsidR="00575C92">
        <w:t>видеофиксации</w:t>
      </w:r>
      <w:proofErr w:type="spellEnd"/>
      <w:r w:rsidR="00575C92">
        <w:t xml:space="preserve"> при совершении нотариальных действий</w:t>
      </w:r>
    </w:p>
    <w:p w14:paraId="385F2508" w14:textId="77777777" w:rsidR="00862FCE" w:rsidRDefault="00862FCE" w:rsidP="00256F71">
      <w:pPr>
        <w:spacing w:line="360" w:lineRule="auto"/>
        <w:ind w:firstLine="709"/>
        <w:contextualSpacing/>
      </w:pPr>
      <w:r w:rsidRPr="00862FCE">
        <w:t xml:space="preserve">При совершении нотариального действия нотариус вправе использовать средства </w:t>
      </w:r>
      <w:proofErr w:type="spellStart"/>
      <w:r w:rsidRPr="00862FCE">
        <w:t>видеофиксации</w:t>
      </w:r>
      <w:proofErr w:type="spellEnd"/>
      <w:r w:rsidRPr="00862FCE">
        <w:t xml:space="preserve">, за исключением случаев, когда использование средств </w:t>
      </w:r>
      <w:proofErr w:type="spellStart"/>
      <w:r w:rsidRPr="00862FCE">
        <w:t>видеофиксации</w:t>
      </w:r>
      <w:proofErr w:type="spellEnd"/>
      <w:r w:rsidRPr="00862FCE">
        <w:t xml:space="preserve"> является обязательным в соответствии с законодательством Российской Федерации. </w:t>
      </w:r>
    </w:p>
    <w:p w14:paraId="26429C60" w14:textId="67E2880E" w:rsidR="00D51229" w:rsidRDefault="00575C92" w:rsidP="00256F71">
      <w:pPr>
        <w:spacing w:line="360" w:lineRule="auto"/>
        <w:ind w:firstLine="709"/>
        <w:contextualSpacing/>
      </w:pPr>
      <w:r>
        <w:t xml:space="preserve">Порядок использования нотариусом средств </w:t>
      </w:r>
      <w:proofErr w:type="spellStart"/>
      <w:r>
        <w:t>видеофиксации</w:t>
      </w:r>
      <w:proofErr w:type="spellEnd"/>
      <w:r>
        <w:t xml:space="preserve"> </w:t>
      </w:r>
      <w:r>
        <w:br/>
        <w:t>при совершении нотариального действия</w:t>
      </w:r>
      <w:r w:rsidR="00F85FB4">
        <w:t>,</w:t>
      </w:r>
      <w:r>
        <w:t xml:space="preserve"> особенности</w:t>
      </w:r>
      <w:r w:rsidR="00BC771E">
        <w:t xml:space="preserve"> и сроки</w:t>
      </w:r>
      <w:r>
        <w:t xml:space="preserve"> хранения материалов </w:t>
      </w:r>
      <w:proofErr w:type="spellStart"/>
      <w:r>
        <w:t>видеофиксации</w:t>
      </w:r>
      <w:proofErr w:type="spellEnd"/>
      <w:r>
        <w:t xml:space="preserve"> устанавливаются Федеральной нотариальной палатой по согласованию с федеральным органом юстиции</w:t>
      </w:r>
      <w:r w:rsidR="001F35D1">
        <w:t xml:space="preserve"> с учетом </w:t>
      </w:r>
      <w:r w:rsidR="00380B82">
        <w:t>сроков давности уголовного преследования</w:t>
      </w:r>
      <w:r w:rsidR="009A0766">
        <w:t>, установленны</w:t>
      </w:r>
      <w:r w:rsidR="008472BC">
        <w:t>х</w:t>
      </w:r>
      <w:r w:rsidR="009A0766">
        <w:t xml:space="preserve"> </w:t>
      </w:r>
      <w:r w:rsidR="008472BC">
        <w:t>уголовным законодательством.</w:t>
      </w:r>
    </w:p>
    <w:p w14:paraId="70284724" w14:textId="783AF4C3" w:rsidR="003A775B" w:rsidRDefault="00017ED2" w:rsidP="00256F71">
      <w:pPr>
        <w:spacing w:line="360" w:lineRule="auto"/>
        <w:ind w:firstLine="709"/>
        <w:contextualSpacing/>
      </w:pPr>
      <w:r w:rsidRPr="00017ED2">
        <w:t xml:space="preserve">При удостоверении сделок, связанных с недвижимым имуществом, </w:t>
      </w:r>
      <w:r w:rsidR="001A6602">
        <w:t xml:space="preserve">нотариус обязан </w:t>
      </w:r>
      <w:r w:rsidRPr="00017ED2">
        <w:t>использова</w:t>
      </w:r>
      <w:r w:rsidR="001A6602">
        <w:t>ть</w:t>
      </w:r>
      <w:r w:rsidRPr="00017ED2">
        <w:t xml:space="preserve"> средств</w:t>
      </w:r>
      <w:r w:rsidR="001A6602">
        <w:t>а</w:t>
      </w:r>
      <w:r w:rsidRPr="00017ED2">
        <w:t xml:space="preserve"> </w:t>
      </w:r>
      <w:proofErr w:type="spellStart"/>
      <w:r w:rsidRPr="00017ED2">
        <w:t>видеофиксации</w:t>
      </w:r>
      <w:proofErr w:type="spellEnd"/>
      <w:r w:rsidRPr="00017ED2">
        <w:t>.</w:t>
      </w:r>
      <w:r w:rsidR="00C83975">
        <w:t>»</w:t>
      </w:r>
      <w:r w:rsidR="00FE0C57">
        <w:t>.</w:t>
      </w:r>
    </w:p>
    <w:p w14:paraId="5D85AE76" w14:textId="77777777" w:rsidR="00FE0C57" w:rsidRDefault="00FE0C57" w:rsidP="00256F71">
      <w:pPr>
        <w:spacing w:line="360" w:lineRule="auto"/>
        <w:ind w:firstLine="709"/>
        <w:contextualSpacing/>
      </w:pPr>
    </w:p>
    <w:p w14:paraId="70284725" w14:textId="77777777" w:rsidR="003A775B" w:rsidRDefault="003A775B" w:rsidP="00256F71">
      <w:pPr>
        <w:spacing w:line="360" w:lineRule="auto"/>
        <w:ind w:firstLine="709"/>
      </w:pPr>
    </w:p>
    <w:p w14:paraId="70284726" w14:textId="48EFF490" w:rsidR="003A775B" w:rsidRDefault="00256F71" w:rsidP="00256F71">
      <w:pPr>
        <w:tabs>
          <w:tab w:val="center" w:pos="1418"/>
        </w:tabs>
        <w:spacing w:line="360" w:lineRule="auto"/>
        <w:ind w:right="6236"/>
      </w:pPr>
      <w:r>
        <w:tab/>
      </w:r>
      <w:r w:rsidR="002442C9">
        <w:t>Президент</w:t>
      </w:r>
    </w:p>
    <w:p w14:paraId="70284727" w14:textId="77777777" w:rsidR="003A775B" w:rsidRDefault="002442C9" w:rsidP="00256F71">
      <w:pPr>
        <w:tabs>
          <w:tab w:val="center" w:pos="1474"/>
          <w:tab w:val="left" w:pos="8364"/>
        </w:tabs>
        <w:spacing w:line="360" w:lineRule="auto"/>
        <w:ind w:right="6236"/>
      </w:pPr>
      <w:r>
        <w:t>Российской Федерации</w:t>
      </w:r>
    </w:p>
    <w:p w14:paraId="70284728" w14:textId="77777777" w:rsidR="003A775B" w:rsidRDefault="003A775B">
      <w:pPr>
        <w:spacing w:line="480" w:lineRule="auto"/>
        <w:ind w:firstLine="709"/>
      </w:pPr>
    </w:p>
    <w:sectPr w:rsidR="003A775B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1134" w:right="851" w:bottom="1134" w:left="1418" w:header="556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7F5B3" w14:textId="77777777" w:rsidR="008B1F50" w:rsidRDefault="008B1F50">
      <w:pPr>
        <w:spacing w:line="240" w:lineRule="auto"/>
      </w:pPr>
      <w:r>
        <w:separator/>
      </w:r>
    </w:p>
  </w:endnote>
  <w:endnote w:type="continuationSeparator" w:id="0">
    <w:p w14:paraId="08D8C4D9" w14:textId="77777777" w:rsidR="008B1F50" w:rsidRDefault="008B1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8472C" w14:textId="77777777" w:rsidR="003A775B" w:rsidRDefault="003A775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8472E" w14:textId="77777777" w:rsidR="003A775B" w:rsidRDefault="003A775B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8E0B65" w14:textId="77777777" w:rsidR="008B1F50" w:rsidRDefault="008B1F50">
      <w:pPr>
        <w:spacing w:line="240" w:lineRule="auto"/>
      </w:pPr>
      <w:r>
        <w:separator/>
      </w:r>
    </w:p>
  </w:footnote>
  <w:footnote w:type="continuationSeparator" w:id="0">
    <w:p w14:paraId="28D378BB" w14:textId="77777777" w:rsidR="008B1F50" w:rsidRDefault="008B1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84729" w14:textId="487E2DDD" w:rsidR="003A775B" w:rsidRDefault="002442C9">
    <w:pPr>
      <w:pStyle w:val="a3"/>
      <w:tabs>
        <w:tab w:val="clear" w:pos="4153"/>
        <w:tab w:val="clear" w:pos="8306"/>
      </w:tabs>
      <w:jc w:val="center"/>
      <w:rPr>
        <w:sz w:val="24"/>
      </w:rPr>
    </w:pPr>
    <w:r>
      <w:rPr>
        <w:rStyle w:val="15"/>
        <w:sz w:val="24"/>
      </w:rPr>
      <w:fldChar w:fldCharType="begin"/>
    </w:r>
    <w:r>
      <w:rPr>
        <w:rStyle w:val="15"/>
        <w:sz w:val="24"/>
      </w:rPr>
      <w:instrText xml:space="preserve">PAGE </w:instrText>
    </w:r>
    <w:r>
      <w:rPr>
        <w:rStyle w:val="15"/>
        <w:sz w:val="24"/>
      </w:rPr>
      <w:fldChar w:fldCharType="separate"/>
    </w:r>
    <w:r w:rsidR="00D135A6">
      <w:rPr>
        <w:rStyle w:val="15"/>
        <w:noProof/>
        <w:sz w:val="24"/>
      </w:rPr>
      <w:t>2</w:t>
    </w:r>
    <w:r>
      <w:rPr>
        <w:rStyle w:val="15"/>
        <w:sz w:val="24"/>
      </w:rPr>
      <w:fldChar w:fldCharType="end"/>
    </w:r>
  </w:p>
  <w:p w14:paraId="7028472A" w14:textId="77777777" w:rsidR="003A775B" w:rsidRDefault="003A775B"/>
  <w:p w14:paraId="7028472B" w14:textId="77777777" w:rsidR="003A775B" w:rsidRDefault="003A775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8472D" w14:textId="77777777" w:rsidR="003A775B" w:rsidRDefault="003A775B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5B"/>
    <w:rsid w:val="00017ED2"/>
    <w:rsid w:val="000E0C6D"/>
    <w:rsid w:val="0013778F"/>
    <w:rsid w:val="001747A2"/>
    <w:rsid w:val="001A6602"/>
    <w:rsid w:val="001F35D1"/>
    <w:rsid w:val="001F76D4"/>
    <w:rsid w:val="00233043"/>
    <w:rsid w:val="002442C9"/>
    <w:rsid w:val="00256F71"/>
    <w:rsid w:val="00283E96"/>
    <w:rsid w:val="002B4AC4"/>
    <w:rsid w:val="002B5819"/>
    <w:rsid w:val="003044DB"/>
    <w:rsid w:val="00380B82"/>
    <w:rsid w:val="003A775B"/>
    <w:rsid w:val="003E5997"/>
    <w:rsid w:val="0040092E"/>
    <w:rsid w:val="0041622F"/>
    <w:rsid w:val="004400B2"/>
    <w:rsid w:val="004D6FAE"/>
    <w:rsid w:val="004E5B7A"/>
    <w:rsid w:val="00515322"/>
    <w:rsid w:val="0053412D"/>
    <w:rsid w:val="005367AD"/>
    <w:rsid w:val="00565717"/>
    <w:rsid w:val="00575C92"/>
    <w:rsid w:val="006D098E"/>
    <w:rsid w:val="008312F8"/>
    <w:rsid w:val="00833761"/>
    <w:rsid w:val="008472BC"/>
    <w:rsid w:val="00862FCE"/>
    <w:rsid w:val="008B1F50"/>
    <w:rsid w:val="008C5FD6"/>
    <w:rsid w:val="008C729B"/>
    <w:rsid w:val="009A0766"/>
    <w:rsid w:val="009F2250"/>
    <w:rsid w:val="009F2E08"/>
    <w:rsid w:val="00A159A7"/>
    <w:rsid w:val="00A83EE3"/>
    <w:rsid w:val="00B01F0B"/>
    <w:rsid w:val="00BC771E"/>
    <w:rsid w:val="00C17B11"/>
    <w:rsid w:val="00C33D17"/>
    <w:rsid w:val="00C83975"/>
    <w:rsid w:val="00D135A6"/>
    <w:rsid w:val="00D51229"/>
    <w:rsid w:val="00EE2B88"/>
    <w:rsid w:val="00F31A47"/>
    <w:rsid w:val="00F85FB4"/>
    <w:rsid w:val="00FC282B"/>
    <w:rsid w:val="00FD31E1"/>
    <w:rsid w:val="00FE0C57"/>
    <w:rsid w:val="00FE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4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13"/>
    <w:link w:val="apple-converted-space"/>
  </w:style>
  <w:style w:type="paragraph" w:customStyle="1" w:styleId="14">
    <w:name w:val="Номер страницы1"/>
    <w:basedOn w:val="12"/>
    <w:link w:val="15"/>
  </w:style>
  <w:style w:type="character" w:customStyle="1" w:styleId="15">
    <w:name w:val="Номер страницы1"/>
    <w:basedOn w:val="13"/>
    <w:link w:val="1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16">
    <w:name w:val="Обычный1"/>
    <w:link w:val="17"/>
    <w:rPr>
      <w:rFonts w:ascii="Times New Roman" w:hAnsi="Times New Roman"/>
      <w:sz w:val="28"/>
    </w:rPr>
  </w:style>
  <w:style w:type="character" w:customStyle="1" w:styleId="17">
    <w:name w:val="Обычный1"/>
    <w:link w:val="16"/>
    <w:rPr>
      <w:rFonts w:ascii="Times New Roman" w:hAnsi="Times New Roman"/>
      <w:sz w:val="28"/>
    </w:rPr>
  </w:style>
  <w:style w:type="paragraph" w:customStyle="1" w:styleId="18">
    <w:name w:val="Знак примечания1"/>
    <w:link w:val="19"/>
    <w:rPr>
      <w:sz w:val="16"/>
    </w:rPr>
  </w:style>
  <w:style w:type="character" w:customStyle="1" w:styleId="19">
    <w:name w:val="Знак примечания1"/>
    <w:link w:val="18"/>
    <w:rPr>
      <w:sz w:val="16"/>
    </w:rPr>
  </w:style>
  <w:style w:type="paragraph" w:styleId="a7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a9">
    <w:link w:val="aa"/>
    <w:semiHidden/>
    <w:unhideWhenUsed/>
    <w:rPr>
      <w:rFonts w:ascii="Times New Roman" w:hAnsi="Times New Roman"/>
      <w:sz w:val="28"/>
    </w:rPr>
  </w:style>
  <w:style w:type="character" w:customStyle="1" w:styleId="aa">
    <w:link w:val="a9"/>
    <w:semiHidden/>
    <w:unhideWhenUsed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1a">
    <w:name w:val="Гиперссылка1"/>
    <w:link w:val="ab"/>
    <w:rPr>
      <w:color w:val="0000FF"/>
      <w:u w:val="single"/>
    </w:rPr>
  </w:style>
  <w:style w:type="character" w:styleId="ab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styleId="ac">
    <w:name w:val="annotation subject"/>
    <w:basedOn w:val="a7"/>
    <w:next w:val="a7"/>
    <w:link w:val="ad"/>
    <w:rPr>
      <w:b/>
    </w:rPr>
  </w:style>
  <w:style w:type="character" w:customStyle="1" w:styleId="ad">
    <w:name w:val="Тема примечания Знак"/>
    <w:basedOn w:val="a8"/>
    <w:link w:val="ac"/>
    <w:rPr>
      <w:rFonts w:ascii="Times New Roman" w:hAnsi="Times New Roman"/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5">
    <w:name w:val="s_15"/>
    <w:basedOn w:val="a"/>
    <w:link w:val="s150"/>
    <w:pPr>
      <w:spacing w:beforeAutospacing="1" w:afterAutospacing="1" w:line="240" w:lineRule="auto"/>
      <w:jc w:val="left"/>
    </w:pPr>
    <w:rPr>
      <w:sz w:val="24"/>
    </w:rPr>
  </w:style>
  <w:style w:type="character" w:customStyle="1" w:styleId="s150">
    <w:name w:val="s_15"/>
    <w:basedOn w:val="1"/>
    <w:link w:val="s15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9">
    <w:name w:val="s_9"/>
    <w:basedOn w:val="a"/>
    <w:link w:val="s90"/>
    <w:pPr>
      <w:spacing w:beforeAutospacing="1" w:afterAutospacing="1" w:line="240" w:lineRule="auto"/>
      <w:jc w:val="left"/>
    </w:pPr>
    <w:rPr>
      <w:sz w:val="24"/>
    </w:rPr>
  </w:style>
  <w:style w:type="character" w:customStyle="1" w:styleId="s90">
    <w:name w:val="s_9"/>
    <w:basedOn w:val="1"/>
    <w:link w:val="s9"/>
    <w:rPr>
      <w:rFonts w:ascii="Times New Roman" w:hAnsi="Times New Roman"/>
      <w:sz w:val="24"/>
    </w:rPr>
  </w:style>
  <w:style w:type="paragraph" w:styleId="ae">
    <w:name w:val="Body Text Indent"/>
    <w:basedOn w:val="a"/>
    <w:link w:val="af"/>
    <w:pPr>
      <w:spacing w:line="240" w:lineRule="atLeast"/>
      <w:ind w:left="6180"/>
      <w:jc w:val="left"/>
    </w:pPr>
    <w:rPr>
      <w:sz w:val="30"/>
    </w:rPr>
  </w:style>
  <w:style w:type="character" w:customStyle="1" w:styleId="af">
    <w:name w:val="Основной текст с отступом Знак"/>
    <w:basedOn w:val="1"/>
    <w:link w:val="ae"/>
    <w:rPr>
      <w:rFonts w:ascii="Times New Roman" w:hAnsi="Times New Roman"/>
      <w:sz w:val="3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customStyle="1" w:styleId="Style3">
    <w:name w:val="Style3"/>
    <w:basedOn w:val="a"/>
    <w:link w:val="Style30"/>
    <w:pPr>
      <w:widowControl w:val="0"/>
      <w:spacing w:line="240" w:lineRule="auto"/>
    </w:pPr>
    <w:rPr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  <w:jc w:val="left"/>
    </w:pPr>
    <w:rPr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Выделение1"/>
    <w:basedOn w:val="12"/>
    <w:link w:val="1e"/>
    <w:rPr>
      <w:i/>
    </w:rPr>
  </w:style>
  <w:style w:type="character" w:customStyle="1" w:styleId="1e">
    <w:name w:val="Выделение1"/>
    <w:basedOn w:val="13"/>
    <w:link w:val="1d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s100">
    <w:name w:val="s_10"/>
    <w:basedOn w:val="12"/>
    <w:link w:val="s101"/>
  </w:style>
  <w:style w:type="character" w:customStyle="1" w:styleId="s101">
    <w:name w:val="s_10"/>
    <w:basedOn w:val="13"/>
    <w:link w:val="s100"/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Balloon Text"/>
    <w:basedOn w:val="a"/>
    <w:link w:val="af7"/>
    <w:pPr>
      <w:spacing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13"/>
    <w:link w:val="apple-converted-space"/>
  </w:style>
  <w:style w:type="paragraph" w:customStyle="1" w:styleId="14">
    <w:name w:val="Номер страницы1"/>
    <w:basedOn w:val="12"/>
    <w:link w:val="15"/>
  </w:style>
  <w:style w:type="character" w:customStyle="1" w:styleId="15">
    <w:name w:val="Номер страницы1"/>
    <w:basedOn w:val="13"/>
    <w:link w:val="1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16">
    <w:name w:val="Обычный1"/>
    <w:link w:val="17"/>
    <w:rPr>
      <w:rFonts w:ascii="Times New Roman" w:hAnsi="Times New Roman"/>
      <w:sz w:val="28"/>
    </w:rPr>
  </w:style>
  <w:style w:type="character" w:customStyle="1" w:styleId="17">
    <w:name w:val="Обычный1"/>
    <w:link w:val="16"/>
    <w:rPr>
      <w:rFonts w:ascii="Times New Roman" w:hAnsi="Times New Roman"/>
      <w:sz w:val="28"/>
    </w:rPr>
  </w:style>
  <w:style w:type="paragraph" w:customStyle="1" w:styleId="18">
    <w:name w:val="Знак примечания1"/>
    <w:link w:val="19"/>
    <w:rPr>
      <w:sz w:val="16"/>
    </w:rPr>
  </w:style>
  <w:style w:type="character" w:customStyle="1" w:styleId="19">
    <w:name w:val="Знак примечания1"/>
    <w:link w:val="18"/>
    <w:rPr>
      <w:sz w:val="16"/>
    </w:rPr>
  </w:style>
  <w:style w:type="paragraph" w:styleId="a7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7"/>
    <w:rPr>
      <w:rFonts w:ascii="Times New Roman" w:hAnsi="Times New Roman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a9">
    <w:link w:val="aa"/>
    <w:semiHidden/>
    <w:unhideWhenUsed/>
    <w:rPr>
      <w:rFonts w:ascii="Times New Roman" w:hAnsi="Times New Roman"/>
      <w:sz w:val="28"/>
    </w:rPr>
  </w:style>
  <w:style w:type="character" w:customStyle="1" w:styleId="aa">
    <w:link w:val="a9"/>
    <w:semiHidden/>
    <w:unhideWhenUsed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1a">
    <w:name w:val="Гиперссылка1"/>
    <w:link w:val="ab"/>
    <w:rPr>
      <w:color w:val="0000FF"/>
      <w:u w:val="single"/>
    </w:rPr>
  </w:style>
  <w:style w:type="character" w:styleId="ab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styleId="ac">
    <w:name w:val="annotation subject"/>
    <w:basedOn w:val="a7"/>
    <w:next w:val="a7"/>
    <w:link w:val="ad"/>
    <w:rPr>
      <w:b/>
    </w:rPr>
  </w:style>
  <w:style w:type="character" w:customStyle="1" w:styleId="ad">
    <w:name w:val="Тема примечания Знак"/>
    <w:basedOn w:val="a8"/>
    <w:link w:val="ac"/>
    <w:rPr>
      <w:rFonts w:ascii="Times New Roman" w:hAnsi="Times New Roman"/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15">
    <w:name w:val="s_15"/>
    <w:basedOn w:val="a"/>
    <w:link w:val="s150"/>
    <w:pPr>
      <w:spacing w:beforeAutospacing="1" w:afterAutospacing="1" w:line="240" w:lineRule="auto"/>
      <w:jc w:val="left"/>
    </w:pPr>
    <w:rPr>
      <w:sz w:val="24"/>
    </w:rPr>
  </w:style>
  <w:style w:type="character" w:customStyle="1" w:styleId="s150">
    <w:name w:val="s_15"/>
    <w:basedOn w:val="1"/>
    <w:link w:val="s15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9">
    <w:name w:val="s_9"/>
    <w:basedOn w:val="a"/>
    <w:link w:val="s90"/>
    <w:pPr>
      <w:spacing w:beforeAutospacing="1" w:afterAutospacing="1" w:line="240" w:lineRule="auto"/>
      <w:jc w:val="left"/>
    </w:pPr>
    <w:rPr>
      <w:sz w:val="24"/>
    </w:rPr>
  </w:style>
  <w:style w:type="character" w:customStyle="1" w:styleId="s90">
    <w:name w:val="s_9"/>
    <w:basedOn w:val="1"/>
    <w:link w:val="s9"/>
    <w:rPr>
      <w:rFonts w:ascii="Times New Roman" w:hAnsi="Times New Roman"/>
      <w:sz w:val="24"/>
    </w:rPr>
  </w:style>
  <w:style w:type="paragraph" w:styleId="ae">
    <w:name w:val="Body Text Indent"/>
    <w:basedOn w:val="a"/>
    <w:link w:val="af"/>
    <w:pPr>
      <w:spacing w:line="240" w:lineRule="atLeast"/>
      <w:ind w:left="6180"/>
      <w:jc w:val="left"/>
    </w:pPr>
    <w:rPr>
      <w:sz w:val="30"/>
    </w:rPr>
  </w:style>
  <w:style w:type="character" w:customStyle="1" w:styleId="af">
    <w:name w:val="Основной текст с отступом Знак"/>
    <w:basedOn w:val="1"/>
    <w:link w:val="ae"/>
    <w:rPr>
      <w:rFonts w:ascii="Times New Roman" w:hAnsi="Times New Roman"/>
      <w:sz w:val="3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customStyle="1" w:styleId="Style3">
    <w:name w:val="Style3"/>
    <w:basedOn w:val="a"/>
    <w:link w:val="Style30"/>
    <w:pPr>
      <w:widowControl w:val="0"/>
      <w:spacing w:line="240" w:lineRule="auto"/>
    </w:pPr>
    <w:rPr>
      <w:sz w:val="24"/>
    </w:rPr>
  </w:style>
  <w:style w:type="character" w:customStyle="1" w:styleId="Style30">
    <w:name w:val="Style3"/>
    <w:basedOn w:val="1"/>
    <w:link w:val="Style3"/>
    <w:rPr>
      <w:rFonts w:ascii="Times New Roman" w:hAnsi="Times New Roman"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  <w:jc w:val="left"/>
    </w:pPr>
    <w:rPr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Выделение1"/>
    <w:basedOn w:val="12"/>
    <w:link w:val="1e"/>
    <w:rPr>
      <w:i/>
    </w:rPr>
  </w:style>
  <w:style w:type="character" w:customStyle="1" w:styleId="1e">
    <w:name w:val="Выделение1"/>
    <w:basedOn w:val="13"/>
    <w:link w:val="1d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s100">
    <w:name w:val="s_10"/>
    <w:basedOn w:val="12"/>
    <w:link w:val="s101"/>
  </w:style>
  <w:style w:type="character" w:customStyle="1" w:styleId="s101">
    <w:name w:val="s_10"/>
    <w:basedOn w:val="13"/>
    <w:link w:val="s100"/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Balloon Text"/>
    <w:basedOn w:val="a"/>
    <w:link w:val="af7"/>
    <w:pPr>
      <w:spacing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ПАВЛИЕНКО Татьяна Юрьевна</dc:creator>
  <cp:lastModifiedBy>ПАВЛИЕНКО Татьяна Юрьевна</cp:lastModifiedBy>
  <cp:revision>2</cp:revision>
  <dcterms:created xsi:type="dcterms:W3CDTF">2026-02-17T09:19:00Z</dcterms:created>
  <dcterms:modified xsi:type="dcterms:W3CDTF">2026-02-17T09:19:00Z</dcterms:modified>
</cp:coreProperties>
</file>