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3075E" w14:textId="77777777" w:rsidR="004160CA" w:rsidRDefault="00B845BF">
      <w:pPr>
        <w:pStyle w:val="30"/>
        <w:keepNext/>
        <w:keepLines/>
        <w:shd w:val="clear" w:color="auto" w:fill="auto"/>
        <w:spacing w:after="460" w:line="240" w:lineRule="auto"/>
      </w:pPr>
      <w:bookmarkStart w:id="0" w:name="bookmark8"/>
      <w:r>
        <w:t>ПОЯСНИТЕЛЬНАЯ ЗАПИСКА</w:t>
      </w:r>
      <w:bookmarkEnd w:id="0"/>
      <w:r>
        <w:br/>
        <w:t>к проекту федерального закона "О внесении изменений в статью 219</w:t>
      </w:r>
      <w:r>
        <w:br/>
        <w:t>части второй Налогового кодекса Российской Федерации”</w:t>
      </w:r>
    </w:p>
    <w:p w14:paraId="4AFE9E34" w14:textId="77777777" w:rsidR="004160CA" w:rsidRDefault="00B845BF">
      <w:pPr>
        <w:pStyle w:val="11"/>
        <w:shd w:val="clear" w:color="auto" w:fill="auto"/>
        <w:ind w:firstLine="780"/>
      </w:pPr>
      <w:r>
        <w:t>В соответствии со статьей 219 части второй Налогового кодекса Российской Федерации налогоплательщик имеет право на получение социальных налоговых вычетов по расходам на благотворительность, на обучение, лечение и приобретение медикаментов, формирование пенсионных накоплений на прохождение независимой оценки своей квалификации, на физкультурно-оздоровительные услуги.</w:t>
      </w:r>
    </w:p>
    <w:p w14:paraId="250810E0" w14:textId="77777777" w:rsidR="004160CA" w:rsidRDefault="00B845BF">
      <w:pPr>
        <w:pStyle w:val="11"/>
        <w:shd w:val="clear" w:color="auto" w:fill="auto"/>
        <w:ind w:firstLine="780"/>
      </w:pPr>
      <w:r>
        <w:t>Применение социальных вычетов из налога на доходы физических лиц (НДФЛ) позволяет налогоплательщику вернуть или не заплатить часть налога за счет уменьшения налоговой базы, то есть социальные налоговые вычеты позволяют уменьшить реальные социально значимые расходы</w:t>
      </w:r>
    </w:p>
    <w:p w14:paraId="417C2F00" w14:textId="77777777" w:rsidR="004160CA" w:rsidRDefault="00B845BF">
      <w:pPr>
        <w:pStyle w:val="11"/>
        <w:shd w:val="clear" w:color="auto" w:fill="auto"/>
        <w:ind w:firstLine="0"/>
        <w:jc w:val="left"/>
      </w:pPr>
      <w:r>
        <w:t>налогоплательщика.</w:t>
      </w:r>
    </w:p>
    <w:p w14:paraId="5423F3BB" w14:textId="77777777" w:rsidR="004160CA" w:rsidRDefault="00B845BF">
      <w:pPr>
        <w:pStyle w:val="11"/>
        <w:shd w:val="clear" w:color="auto" w:fill="auto"/>
        <w:ind w:firstLine="780"/>
      </w:pPr>
      <w:r>
        <w:t xml:space="preserve">Пунктом 2 статьи 219 части второй Налогового кодекса Российской Федерации установлено, что социальные налоговые вычеты с расходов на обучение, лечение, формирование пенсионных накоплений, прохождение независимой оценки своей квалификации (за исключением вычетов в размере расходов на обучение детей налогоплательщика и расходов на дорогостоящее лечение), на физкультурно-оздоровительные услуги предоставляются в размере </w:t>
      </w:r>
      <w:r>
        <w:rPr>
          <w:sz w:val="26"/>
          <w:szCs w:val="26"/>
        </w:rPr>
        <w:t xml:space="preserve">фактически произведенных расходов, но в совокупном </w:t>
      </w:r>
      <w:r>
        <w:t>размере не более 150 тыс. рублей за налоговый период.</w:t>
      </w:r>
    </w:p>
    <w:p w14:paraId="024A39E2" w14:textId="77777777" w:rsidR="004160CA" w:rsidRDefault="00B845BF">
      <w:pPr>
        <w:pStyle w:val="11"/>
        <w:shd w:val="clear" w:color="auto" w:fill="auto"/>
        <w:ind w:firstLine="780"/>
      </w:pPr>
      <w:r>
        <w:t>Законопроектом предлагается увеличить предельный размер социального налогового вычета с 150 000 рублей до 360 000 рублей. Кроме того, законопроектом вносятся изменения в статью 219 части второй Налогового кодекса Российской Федерации, предусматривающие социальные выплаты по расходам граждан на отдых детей и их оздоровление.</w:t>
      </w:r>
    </w:p>
    <w:p w14:paraId="749B4A9F" w14:textId="77777777" w:rsidR="004160CA" w:rsidRDefault="00B845BF">
      <w:pPr>
        <w:pStyle w:val="11"/>
        <w:shd w:val="clear" w:color="auto" w:fill="auto"/>
        <w:spacing w:after="40"/>
        <w:ind w:firstLine="780"/>
      </w:pPr>
      <w:r>
        <w:t xml:space="preserve">Принятие законопроекта позволит гражданам повысить, хоть и незначительно, их доходы, сделать более доступными для них качественное </w:t>
      </w:r>
      <w:r>
        <w:lastRenderedPageBreak/>
        <w:t>образование, физкультурно-оздоровительные услуги и услуги по организации отдыха и оздоровлению их детей.</w:t>
      </w:r>
    </w:p>
    <w:p w14:paraId="048AA676" w14:textId="143E0439" w:rsidR="004160CA" w:rsidRDefault="00B845BF" w:rsidP="006848C1">
      <w:pPr>
        <w:pStyle w:val="11"/>
        <w:shd w:val="clear" w:color="auto" w:fill="auto"/>
        <w:spacing w:line="343" w:lineRule="auto"/>
        <w:ind w:firstLine="720"/>
      </w:pPr>
      <w:r>
        <w:t>Вступление в силу указанного Федерального закона предполагается с 1 января 202</w:t>
      </w:r>
      <w:r w:rsidR="007C3329">
        <w:t>7</w:t>
      </w:r>
      <w:r>
        <w:t xml:space="preserve"> года.</w:t>
      </w:r>
    </w:p>
    <w:sectPr w:rsidR="004160CA">
      <w:headerReference w:type="default" r:id="rId7"/>
      <w:pgSz w:w="11900" w:h="16840"/>
      <w:pgMar w:top="1425" w:right="985" w:bottom="1425" w:left="1199" w:header="997" w:footer="99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1D79F" w14:textId="77777777" w:rsidR="00A219A4" w:rsidRDefault="00A219A4">
      <w:r>
        <w:separator/>
      </w:r>
    </w:p>
  </w:endnote>
  <w:endnote w:type="continuationSeparator" w:id="0">
    <w:p w14:paraId="23E42706" w14:textId="77777777" w:rsidR="00A219A4" w:rsidRDefault="00A21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56898" w14:textId="77777777" w:rsidR="00A219A4" w:rsidRDefault="00A219A4"/>
  </w:footnote>
  <w:footnote w:type="continuationSeparator" w:id="0">
    <w:p w14:paraId="14D23D6C" w14:textId="77777777" w:rsidR="00A219A4" w:rsidRDefault="00A219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66C4C" w14:textId="77777777" w:rsidR="004160CA" w:rsidRDefault="004160C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B2927"/>
    <w:multiLevelType w:val="multilevel"/>
    <w:tmpl w:val="D1C074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CF374BB"/>
    <w:multiLevelType w:val="multilevel"/>
    <w:tmpl w:val="04B6F83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62453516">
    <w:abstractNumId w:val="1"/>
  </w:num>
  <w:num w:numId="2" w16cid:durableId="744187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useWord2013TrackBottomHyphenation" w:uri="http://schemas.microsoft.com/office/word" w:val="1"/>
  </w:compat>
  <w:rsids>
    <w:rsidRoot w:val="004160CA"/>
    <w:rsid w:val="00331930"/>
    <w:rsid w:val="004160CA"/>
    <w:rsid w:val="006848C1"/>
    <w:rsid w:val="007C3329"/>
    <w:rsid w:val="00A219A4"/>
    <w:rsid w:val="00A242B4"/>
    <w:rsid w:val="00B845BF"/>
    <w:rsid w:val="00CB07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B158D"/>
  <w15:docId w15:val="{1933AA4A-2F92-42D9-9E04-9A6747F42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8"/>
      <w:szCs w:val="38"/>
      <w:u w:val="none"/>
    </w:rPr>
  </w:style>
  <w:style w:type="character" w:customStyle="1" w:styleId="21">
    <w:name w:val="Заголовок №2_"/>
    <w:basedOn w:val="a0"/>
    <w:link w:val="22"/>
    <w:rPr>
      <w:rFonts w:ascii="Times New Roman" w:eastAsia="Times New Roman" w:hAnsi="Times New Roman" w:cs="Times New Roman"/>
      <w:b w:val="0"/>
      <w:bCs w:val="0"/>
      <w:i w:val="0"/>
      <w:iCs w:val="0"/>
      <w:smallCaps w:val="0"/>
      <w:strike w:val="0"/>
      <w:sz w:val="32"/>
      <w:szCs w:val="32"/>
      <w:u w:val="none"/>
    </w:rPr>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sz w:val="28"/>
      <w:szCs w:val="28"/>
      <w:u w:val="none"/>
    </w:rPr>
  </w:style>
  <w:style w:type="character" w:customStyle="1" w:styleId="3">
    <w:name w:val="Заголовок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23">
    <w:name w:val="Колонтитул (2)_"/>
    <w:basedOn w:val="a0"/>
    <w:link w:val="24"/>
    <w:rPr>
      <w:rFonts w:ascii="Times New Roman" w:eastAsia="Times New Roman" w:hAnsi="Times New Roman" w:cs="Times New Roman"/>
      <w:b w:val="0"/>
      <w:bCs w:val="0"/>
      <w:i w:val="0"/>
      <w:iCs w:val="0"/>
      <w:smallCaps w:val="0"/>
      <w:strike w:val="0"/>
      <w:sz w:val="20"/>
      <w:szCs w:val="20"/>
      <w:u w:val="none"/>
    </w:rPr>
  </w:style>
  <w:style w:type="paragraph" w:customStyle="1" w:styleId="20">
    <w:name w:val="Основной текст (2)"/>
    <w:basedOn w:val="a"/>
    <w:link w:val="2"/>
    <w:pPr>
      <w:shd w:val="clear" w:color="auto" w:fill="FFFFFF"/>
      <w:spacing w:after="60" w:line="257" w:lineRule="auto"/>
      <w:ind w:left="1740"/>
      <w:jc w:val="both"/>
    </w:pPr>
    <w:rPr>
      <w:rFonts w:ascii="Times New Roman" w:eastAsia="Times New Roman" w:hAnsi="Times New Roman" w:cs="Times New Roman"/>
    </w:rPr>
  </w:style>
  <w:style w:type="paragraph" w:customStyle="1" w:styleId="10">
    <w:name w:val="Заголовок №1"/>
    <w:basedOn w:val="a"/>
    <w:link w:val="1"/>
    <w:pPr>
      <w:shd w:val="clear" w:color="auto" w:fill="FFFFFF"/>
      <w:ind w:left="140"/>
      <w:jc w:val="center"/>
      <w:outlineLvl w:val="0"/>
    </w:pPr>
    <w:rPr>
      <w:rFonts w:ascii="Times New Roman" w:eastAsia="Times New Roman" w:hAnsi="Times New Roman" w:cs="Times New Roman"/>
      <w:b/>
      <w:bCs/>
      <w:sz w:val="38"/>
      <w:szCs w:val="38"/>
    </w:rPr>
  </w:style>
  <w:style w:type="paragraph" w:customStyle="1" w:styleId="22">
    <w:name w:val="Заголовок №2"/>
    <w:basedOn w:val="a"/>
    <w:link w:val="21"/>
    <w:pPr>
      <w:shd w:val="clear" w:color="auto" w:fill="FFFFFF"/>
      <w:ind w:left="140"/>
      <w:jc w:val="center"/>
      <w:outlineLvl w:val="1"/>
    </w:pPr>
    <w:rPr>
      <w:rFonts w:ascii="Times New Roman" w:eastAsia="Times New Roman" w:hAnsi="Times New Roman" w:cs="Times New Roman"/>
      <w:sz w:val="32"/>
      <w:szCs w:val="32"/>
    </w:rPr>
  </w:style>
  <w:style w:type="paragraph" w:customStyle="1" w:styleId="11">
    <w:name w:val="Основной текст1"/>
    <w:basedOn w:val="a"/>
    <w:link w:val="a3"/>
    <w:pPr>
      <w:shd w:val="clear" w:color="auto" w:fill="FFFFFF"/>
      <w:spacing w:line="360" w:lineRule="auto"/>
      <w:ind w:firstLine="400"/>
      <w:jc w:val="both"/>
    </w:pPr>
    <w:rPr>
      <w:rFonts w:ascii="Times New Roman" w:eastAsia="Times New Roman" w:hAnsi="Times New Roman" w:cs="Times New Roman"/>
      <w:sz w:val="28"/>
      <w:szCs w:val="28"/>
    </w:rPr>
  </w:style>
  <w:style w:type="paragraph" w:customStyle="1" w:styleId="30">
    <w:name w:val="Заголовок №3"/>
    <w:basedOn w:val="a"/>
    <w:link w:val="3"/>
    <w:pPr>
      <w:shd w:val="clear" w:color="auto" w:fill="FFFFFF"/>
      <w:spacing w:after="260" w:line="336" w:lineRule="auto"/>
      <w:jc w:val="center"/>
      <w:outlineLvl w:val="2"/>
    </w:pPr>
    <w:rPr>
      <w:rFonts w:ascii="Times New Roman" w:eastAsia="Times New Roman" w:hAnsi="Times New Roman" w:cs="Times New Roman"/>
      <w:b/>
      <w:bCs/>
      <w:sz w:val="28"/>
      <w:szCs w:val="28"/>
    </w:rPr>
  </w:style>
  <w:style w:type="paragraph" w:customStyle="1" w:styleId="24">
    <w:name w:val="Колонтитул (2)"/>
    <w:basedOn w:val="a"/>
    <w:link w:val="23"/>
    <w:pPr>
      <w:shd w:val="clear" w:color="auto" w:fill="FFFFFF"/>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319</Words>
  <Characters>1648</Characters>
  <Application>Microsoft Office Word</Application>
  <DocSecurity>0</DocSecurity>
  <Lines>44</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ЩУКИНА Ольга Владимировна</dc:creator>
  <cp:lastModifiedBy>Браславская Елизавета Сергеевна</cp:lastModifiedBy>
  <cp:revision>2</cp:revision>
  <cp:lastPrinted>2026-01-29T06:39:00Z</cp:lastPrinted>
  <dcterms:created xsi:type="dcterms:W3CDTF">2026-01-29T06:40:00Z</dcterms:created>
  <dcterms:modified xsi:type="dcterms:W3CDTF">2026-01-29T06:40:00Z</dcterms:modified>
</cp:coreProperties>
</file>