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C2" w:rsidRPr="000523CF" w:rsidRDefault="007D20C2" w:rsidP="007D20C2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523CF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7D20C2" w:rsidRPr="00D17E0A" w:rsidRDefault="007D20C2" w:rsidP="007D20C2">
      <w:pPr>
        <w:jc w:val="center"/>
        <w:rPr>
          <w:rFonts w:ascii="Times New Roman" w:hAnsi="Times New Roman"/>
          <w:bCs/>
          <w:sz w:val="28"/>
          <w:szCs w:val="28"/>
        </w:rPr>
      </w:pPr>
      <w:r w:rsidRPr="00D17E0A">
        <w:rPr>
          <w:rFonts w:ascii="Times New Roman" w:hAnsi="Times New Roman"/>
          <w:bCs/>
          <w:sz w:val="28"/>
          <w:szCs w:val="28"/>
        </w:rPr>
        <w:t xml:space="preserve">к проекту федерального закона «О внесении изменений </w:t>
      </w:r>
    </w:p>
    <w:p w:rsidR="007D20C2" w:rsidRPr="00D17E0A" w:rsidRDefault="007D20C2" w:rsidP="007D20C2">
      <w:pPr>
        <w:jc w:val="center"/>
        <w:rPr>
          <w:rFonts w:ascii="Times New Roman" w:hAnsi="Times New Roman"/>
          <w:bCs/>
          <w:sz w:val="28"/>
          <w:szCs w:val="28"/>
        </w:rPr>
      </w:pPr>
      <w:r w:rsidRPr="00D17E0A">
        <w:rPr>
          <w:rFonts w:ascii="Times New Roman" w:hAnsi="Times New Roman"/>
          <w:bCs/>
          <w:sz w:val="28"/>
          <w:szCs w:val="28"/>
        </w:rPr>
        <w:t>в Уголовно-процессуальный кодекс Российской Федерации»</w:t>
      </w:r>
    </w:p>
    <w:p w:rsidR="007D20C2" w:rsidRDefault="007D20C2" w:rsidP="007D20C2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7D20C2" w:rsidRPr="00D17E0A" w:rsidRDefault="007D20C2" w:rsidP="007D20C2">
      <w:pPr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7D20C2" w:rsidRPr="0089154D" w:rsidRDefault="007D20C2" w:rsidP="007D20C2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154D">
        <w:rPr>
          <w:rFonts w:ascii="Times New Roman" w:hAnsi="Times New Roman"/>
          <w:sz w:val="28"/>
          <w:szCs w:val="28"/>
        </w:rPr>
        <w:t xml:space="preserve">Принятие и реализация Федерального закона </w:t>
      </w:r>
      <w:r w:rsidRPr="00501246">
        <w:rPr>
          <w:rFonts w:ascii="Times New Roman" w:hAnsi="Times New Roman"/>
          <w:bCs/>
          <w:color w:val="000000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bCs/>
          <w:color w:val="000000"/>
          <w:sz w:val="28"/>
          <w:szCs w:val="28"/>
        </w:rPr>
        <w:br/>
      </w:r>
      <w:r w:rsidRPr="00501246">
        <w:rPr>
          <w:rFonts w:ascii="Times New Roman" w:hAnsi="Times New Roman"/>
          <w:bCs/>
          <w:color w:val="000000"/>
          <w:sz w:val="28"/>
          <w:szCs w:val="28"/>
        </w:rPr>
        <w:t>в Уголовно-процессуальный кодекс Российской Федерации»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9154D">
        <w:rPr>
          <w:rFonts w:ascii="Times New Roman" w:hAnsi="Times New Roman"/>
          <w:sz w:val="28"/>
          <w:szCs w:val="28"/>
        </w:rPr>
        <w:t>не потребу</w:t>
      </w:r>
      <w:r>
        <w:rPr>
          <w:rFonts w:ascii="Times New Roman" w:hAnsi="Times New Roman"/>
          <w:sz w:val="28"/>
          <w:szCs w:val="28"/>
        </w:rPr>
        <w:t>ю</w:t>
      </w:r>
      <w:r w:rsidRPr="0089154D">
        <w:rPr>
          <w:rFonts w:ascii="Times New Roman" w:hAnsi="Times New Roman"/>
          <w:sz w:val="28"/>
          <w:szCs w:val="28"/>
        </w:rPr>
        <w:t>т дополнительных расходов федерального бюджета.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6573D" w:rsidRDefault="007D20C2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0C2"/>
    <w:rsid w:val="007D20C2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C2"/>
    <w:pPr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D20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7D20C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C2"/>
    <w:pPr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D20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7D20C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2026-02-02T14:42:00Z</dcterms:created>
  <dcterms:modified xsi:type="dcterms:W3CDTF">2026-02-02T14:43:00Z</dcterms:modified>
</cp:coreProperties>
</file>