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120" w:rsidRDefault="00C52F5C" w:rsidP="00671C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94BCC" w:rsidRDefault="00394BCC" w:rsidP="00671C17">
      <w:pPr>
        <w:jc w:val="right"/>
        <w:rPr>
          <w:sz w:val="28"/>
          <w:szCs w:val="28"/>
        </w:rPr>
      </w:pPr>
    </w:p>
    <w:p w:rsidR="001B605F" w:rsidRDefault="001B605F" w:rsidP="00671C17">
      <w:pPr>
        <w:jc w:val="right"/>
        <w:rPr>
          <w:sz w:val="28"/>
          <w:szCs w:val="28"/>
        </w:rPr>
      </w:pPr>
    </w:p>
    <w:p w:rsidR="00ED606F" w:rsidRDefault="00ED606F" w:rsidP="00671C17">
      <w:pPr>
        <w:jc w:val="right"/>
        <w:rPr>
          <w:sz w:val="28"/>
          <w:szCs w:val="28"/>
        </w:rPr>
      </w:pPr>
    </w:p>
    <w:p w:rsidR="00ED606F" w:rsidRPr="00671C17" w:rsidRDefault="00ED606F" w:rsidP="00671C17">
      <w:pPr>
        <w:jc w:val="right"/>
      </w:pPr>
    </w:p>
    <w:p w:rsidR="00C52F5C" w:rsidRDefault="00C52F5C" w:rsidP="00363F5E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C52F5C" w:rsidRDefault="00C52F5C" w:rsidP="00363F5E">
      <w:pPr>
        <w:ind w:firstLine="0"/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:rsidR="00394BCC" w:rsidRDefault="00394BCC" w:rsidP="00363F5E">
      <w:pPr>
        <w:ind w:firstLine="0"/>
        <w:jc w:val="center"/>
        <w:rPr>
          <w:sz w:val="28"/>
          <w:szCs w:val="28"/>
        </w:rPr>
      </w:pPr>
    </w:p>
    <w:p w:rsidR="007A69BD" w:rsidRDefault="007A69BD" w:rsidP="00363F5E">
      <w:pPr>
        <w:ind w:firstLine="0"/>
        <w:jc w:val="center"/>
        <w:rPr>
          <w:sz w:val="28"/>
          <w:szCs w:val="28"/>
        </w:rPr>
      </w:pPr>
    </w:p>
    <w:p w:rsidR="00856DE1" w:rsidRPr="00856DE1" w:rsidRDefault="00950C76" w:rsidP="00856DE1">
      <w:pPr>
        <w:ind w:firstLine="0"/>
        <w:jc w:val="center"/>
        <w:rPr>
          <w:b/>
          <w:sz w:val="28"/>
          <w:szCs w:val="28"/>
        </w:rPr>
      </w:pPr>
      <w:r w:rsidRPr="008B1D5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проекте </w:t>
      </w:r>
      <w:r w:rsidR="00394BCC" w:rsidRPr="00394BCC">
        <w:rPr>
          <w:b/>
          <w:sz w:val="28"/>
          <w:szCs w:val="28"/>
        </w:rPr>
        <w:t>федерального</w:t>
      </w:r>
      <w:r w:rsidR="00F63AB2">
        <w:rPr>
          <w:b/>
          <w:sz w:val="28"/>
          <w:szCs w:val="28"/>
        </w:rPr>
        <w:t xml:space="preserve"> </w:t>
      </w:r>
      <w:r w:rsidR="00394BCC" w:rsidRPr="00394BCC">
        <w:rPr>
          <w:b/>
          <w:sz w:val="28"/>
          <w:szCs w:val="28"/>
        </w:rPr>
        <w:t xml:space="preserve">закона № </w:t>
      </w:r>
      <w:r w:rsidR="00B73D0F">
        <w:rPr>
          <w:b/>
          <w:sz w:val="28"/>
          <w:szCs w:val="28"/>
        </w:rPr>
        <w:t>1136670</w:t>
      </w:r>
      <w:r w:rsidR="00856DE1" w:rsidRPr="00856DE1">
        <w:rPr>
          <w:b/>
          <w:sz w:val="28"/>
          <w:szCs w:val="28"/>
        </w:rPr>
        <w:t xml:space="preserve">-8 </w:t>
      </w:r>
    </w:p>
    <w:p w:rsidR="001470A7" w:rsidRDefault="00856DE1" w:rsidP="00B73D0F">
      <w:pPr>
        <w:ind w:firstLine="0"/>
        <w:jc w:val="center"/>
        <w:rPr>
          <w:b/>
          <w:sz w:val="28"/>
          <w:szCs w:val="28"/>
        </w:rPr>
      </w:pPr>
      <w:r w:rsidRPr="00856DE1">
        <w:rPr>
          <w:b/>
          <w:sz w:val="28"/>
          <w:szCs w:val="28"/>
        </w:rPr>
        <w:t>"</w:t>
      </w:r>
      <w:r w:rsidR="00B73D0F" w:rsidRPr="00B73D0F">
        <w:rPr>
          <w:b/>
          <w:sz w:val="28"/>
          <w:szCs w:val="28"/>
        </w:rPr>
        <w:t>О внесении изменения в Федеральный закон "О дополнительных гарантиях социальной защиты судей и работников аппаратов судов Российской Федерации"</w:t>
      </w:r>
    </w:p>
    <w:p w:rsidR="0079090D" w:rsidRDefault="0079090D" w:rsidP="00394BCC">
      <w:pPr>
        <w:ind w:firstLine="0"/>
        <w:jc w:val="center"/>
        <w:rPr>
          <w:b/>
          <w:sz w:val="28"/>
          <w:szCs w:val="28"/>
        </w:rPr>
      </w:pPr>
    </w:p>
    <w:p w:rsidR="001B605F" w:rsidRDefault="00B10E99" w:rsidP="00950C76">
      <w:pPr>
        <w:ind w:firstLine="0"/>
        <w:jc w:val="center"/>
        <w:rPr>
          <w:sz w:val="28"/>
          <w:szCs w:val="28"/>
        </w:rPr>
      </w:pPr>
      <w:r w:rsidRPr="00B10E99">
        <w:rPr>
          <w:sz w:val="28"/>
          <w:szCs w:val="28"/>
        </w:rPr>
        <w:t>(</w:t>
      </w:r>
      <w:r w:rsidR="00B73D0F" w:rsidRPr="00B73D0F">
        <w:rPr>
          <w:sz w:val="28"/>
          <w:szCs w:val="28"/>
        </w:rPr>
        <w:t>по вопросу повышения уровня социальной защищенности судей отдельной категории федеральных судов</w:t>
      </w:r>
      <w:r w:rsidRPr="00B10E99">
        <w:rPr>
          <w:sz w:val="28"/>
          <w:szCs w:val="28"/>
        </w:rPr>
        <w:t>)</w:t>
      </w:r>
    </w:p>
    <w:p w:rsidR="00B10E99" w:rsidRPr="00502E89" w:rsidRDefault="00B10E99" w:rsidP="00950C76">
      <w:pPr>
        <w:ind w:firstLine="0"/>
        <w:jc w:val="center"/>
        <w:rPr>
          <w:b/>
          <w:bCs/>
          <w:sz w:val="28"/>
          <w:szCs w:val="28"/>
        </w:rPr>
      </w:pPr>
    </w:p>
    <w:p w:rsidR="00394BCC" w:rsidRDefault="00A8298C" w:rsidP="009E7FD5">
      <w:pPr>
        <w:ind w:firstLine="0"/>
        <w:jc w:val="center"/>
        <w:rPr>
          <w:sz w:val="28"/>
          <w:szCs w:val="28"/>
        </w:rPr>
      </w:pPr>
      <w:r w:rsidRPr="002833EA">
        <w:rPr>
          <w:sz w:val="28"/>
          <w:szCs w:val="28"/>
        </w:rPr>
        <w:t xml:space="preserve">внесен </w:t>
      </w:r>
      <w:r w:rsidR="00856DE1" w:rsidRPr="00856DE1">
        <w:rPr>
          <w:sz w:val="28"/>
          <w:szCs w:val="28"/>
        </w:rPr>
        <w:t>Верховным Судом Российской Федерации</w:t>
      </w:r>
    </w:p>
    <w:p w:rsidR="00394BCC" w:rsidRDefault="00394BCC" w:rsidP="009E7FD5">
      <w:pPr>
        <w:ind w:firstLine="0"/>
        <w:jc w:val="center"/>
        <w:rPr>
          <w:sz w:val="28"/>
          <w:szCs w:val="28"/>
        </w:rPr>
      </w:pPr>
    </w:p>
    <w:p w:rsidR="00C52F5C" w:rsidRDefault="00C52F5C" w:rsidP="00C52F5C">
      <w:pPr>
        <w:spacing w:line="36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C52F5C" w:rsidRDefault="00C52F5C" w:rsidP="00394BCC">
      <w:pPr>
        <w:tabs>
          <w:tab w:val="left" w:pos="90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 Назначить </w:t>
      </w:r>
      <w:r w:rsidR="00363F5E">
        <w:rPr>
          <w:sz w:val="28"/>
          <w:szCs w:val="28"/>
        </w:rPr>
        <w:t xml:space="preserve">Комитет Государственной Думы по </w:t>
      </w:r>
      <w:r w:rsidRPr="00164BFE">
        <w:rPr>
          <w:sz w:val="28"/>
          <w:szCs w:val="28"/>
        </w:rPr>
        <w:t>государственному строительству</w:t>
      </w:r>
      <w:r>
        <w:rPr>
          <w:sz w:val="28"/>
          <w:szCs w:val="28"/>
        </w:rPr>
        <w:t xml:space="preserve"> и законодательству </w:t>
      </w:r>
      <w:r w:rsidR="00982CDB">
        <w:rPr>
          <w:sz w:val="28"/>
          <w:szCs w:val="28"/>
        </w:rPr>
        <w:t xml:space="preserve">ответственным по </w:t>
      </w:r>
      <w:r w:rsidRPr="00164BFE">
        <w:rPr>
          <w:sz w:val="28"/>
          <w:szCs w:val="28"/>
        </w:rPr>
        <w:t>законопроекту</w:t>
      </w:r>
      <w:r w:rsidRPr="00C94E17">
        <w:rPr>
          <w:sz w:val="28"/>
          <w:szCs w:val="28"/>
        </w:rPr>
        <w:t>.</w:t>
      </w:r>
    </w:p>
    <w:p w:rsidR="00DE5040" w:rsidRDefault="00C52F5C" w:rsidP="00394BCC">
      <w:pPr>
        <w:tabs>
          <w:tab w:val="left" w:pos="9000"/>
        </w:tabs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 Включить указанный </w:t>
      </w:r>
      <w:r w:rsidR="0099754B">
        <w:rPr>
          <w:sz w:val="28"/>
          <w:szCs w:val="28"/>
        </w:rPr>
        <w:t>законопроект</w:t>
      </w:r>
      <w:r>
        <w:rPr>
          <w:sz w:val="28"/>
          <w:szCs w:val="28"/>
        </w:rPr>
        <w:t xml:space="preserve"> в примерную программу законопроектной работы Государственной Думы в период </w:t>
      </w:r>
      <w:r w:rsidR="00856DE1">
        <w:rPr>
          <w:sz w:val="28"/>
          <w:szCs w:val="28"/>
        </w:rPr>
        <w:t>весенней</w:t>
      </w:r>
      <w:r w:rsidR="00DE5040">
        <w:rPr>
          <w:sz w:val="28"/>
          <w:szCs w:val="28"/>
        </w:rPr>
        <w:t xml:space="preserve"> сессии</w:t>
      </w:r>
      <w:r w:rsidR="007F1B7C">
        <w:rPr>
          <w:sz w:val="28"/>
          <w:szCs w:val="28"/>
        </w:rPr>
        <w:t xml:space="preserve">    </w:t>
      </w:r>
      <w:r w:rsidR="00DE5040">
        <w:rPr>
          <w:sz w:val="28"/>
          <w:szCs w:val="28"/>
        </w:rPr>
        <w:t>20</w:t>
      </w:r>
      <w:r w:rsidR="00856DE1">
        <w:rPr>
          <w:sz w:val="28"/>
          <w:szCs w:val="28"/>
        </w:rPr>
        <w:t>26</w:t>
      </w:r>
      <w:r w:rsidR="007F1B7C">
        <w:rPr>
          <w:sz w:val="28"/>
          <w:szCs w:val="28"/>
        </w:rPr>
        <w:t xml:space="preserve"> </w:t>
      </w:r>
      <w:r w:rsidR="00DE5040">
        <w:rPr>
          <w:sz w:val="28"/>
          <w:szCs w:val="28"/>
        </w:rPr>
        <w:t>года (</w:t>
      </w:r>
      <w:r w:rsidR="00856DE1">
        <w:rPr>
          <w:sz w:val="28"/>
          <w:szCs w:val="28"/>
        </w:rPr>
        <w:t>февраль</w:t>
      </w:r>
      <w:r w:rsidR="00DE5040">
        <w:rPr>
          <w:sz w:val="28"/>
          <w:szCs w:val="28"/>
        </w:rPr>
        <w:t>)</w:t>
      </w:r>
      <w:r w:rsidR="001470A7">
        <w:rPr>
          <w:sz w:val="28"/>
          <w:szCs w:val="28"/>
        </w:rPr>
        <w:t xml:space="preserve"> </w:t>
      </w:r>
      <w:r w:rsidR="001470A7" w:rsidRPr="001470A7">
        <w:rPr>
          <w:sz w:val="28"/>
          <w:szCs w:val="28"/>
        </w:rPr>
        <w:t xml:space="preserve">в части </w:t>
      </w:r>
      <w:r w:rsidR="0030733F" w:rsidRPr="0030733F">
        <w:rPr>
          <w:sz w:val="28"/>
          <w:szCs w:val="28"/>
        </w:rPr>
        <w:t>законопроектов, подлежащих первоочередному рассмотрению</w:t>
      </w:r>
      <w:r w:rsidR="004168D8">
        <w:rPr>
          <w:sz w:val="28"/>
          <w:szCs w:val="28"/>
        </w:rPr>
        <w:t>.</w:t>
      </w:r>
      <w:r w:rsidR="009E7FD5">
        <w:rPr>
          <w:sz w:val="28"/>
          <w:szCs w:val="28"/>
        </w:rPr>
        <w:t xml:space="preserve"> </w:t>
      </w:r>
    </w:p>
    <w:p w:rsidR="00C52F5C" w:rsidRDefault="00C52F5C" w:rsidP="00394BCC">
      <w:pPr>
        <w:tabs>
          <w:tab w:val="left" w:pos="9000"/>
        </w:tabs>
        <w:spacing w:line="360" w:lineRule="auto"/>
        <w:rPr>
          <w:sz w:val="28"/>
          <w:szCs w:val="24"/>
        </w:rPr>
      </w:pPr>
      <w:r>
        <w:rPr>
          <w:sz w:val="28"/>
          <w:szCs w:val="28"/>
        </w:rPr>
        <w:t>3. </w:t>
      </w:r>
      <w:r w:rsidR="00671C17">
        <w:rPr>
          <w:sz w:val="28"/>
          <w:szCs w:val="24"/>
        </w:rPr>
        <w:t>Направить законопроект</w:t>
      </w:r>
      <w:r w:rsidR="00F91DA3">
        <w:rPr>
          <w:sz w:val="28"/>
          <w:szCs w:val="24"/>
        </w:rPr>
        <w:t xml:space="preserve"> и материалы к нему</w:t>
      </w:r>
      <w:r w:rsidR="00671C17">
        <w:rPr>
          <w:sz w:val="28"/>
          <w:szCs w:val="24"/>
        </w:rPr>
        <w:t xml:space="preserve">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</w:t>
      </w:r>
      <w:r w:rsidR="0099754B">
        <w:rPr>
          <w:sz w:val="28"/>
          <w:szCs w:val="24"/>
        </w:rPr>
        <w:t xml:space="preserve">Счетную палату Российской Федерации, в Общественную палату Российской Федерации, </w:t>
      </w:r>
      <w:r w:rsidR="00671C17">
        <w:rPr>
          <w:sz w:val="28"/>
          <w:szCs w:val="24"/>
        </w:rPr>
        <w:t>Вер</w:t>
      </w:r>
      <w:r w:rsidR="0099754B">
        <w:rPr>
          <w:sz w:val="28"/>
          <w:szCs w:val="24"/>
        </w:rPr>
        <w:t>ховный Суд Российской Федерации</w:t>
      </w:r>
      <w:r w:rsidR="00671C17">
        <w:rPr>
          <w:sz w:val="28"/>
          <w:szCs w:val="24"/>
        </w:rPr>
        <w:t xml:space="preserve"> для подготовки отзывов</w:t>
      </w:r>
      <w:r w:rsidR="0011002D">
        <w:rPr>
          <w:sz w:val="28"/>
          <w:szCs w:val="24"/>
        </w:rPr>
        <w:t xml:space="preserve">, предложений </w:t>
      </w:r>
      <w:r w:rsidR="00671C17">
        <w:rPr>
          <w:sz w:val="28"/>
          <w:szCs w:val="24"/>
        </w:rPr>
        <w:t>и замечаний, а также в Правовое управление Аппарата Государственной Думы для подготовки заключения.</w:t>
      </w:r>
    </w:p>
    <w:p w:rsidR="00B73D0F" w:rsidRDefault="00B73D0F" w:rsidP="00394BCC">
      <w:pPr>
        <w:tabs>
          <w:tab w:val="left" w:pos="9000"/>
        </w:tabs>
        <w:spacing w:line="360" w:lineRule="auto"/>
        <w:rPr>
          <w:sz w:val="28"/>
          <w:szCs w:val="28"/>
        </w:rPr>
      </w:pPr>
      <w:bookmarkStart w:id="0" w:name="_GoBack"/>
      <w:bookmarkEnd w:id="0"/>
    </w:p>
    <w:p w:rsidR="00C52F5C" w:rsidRDefault="00C52F5C" w:rsidP="00394BCC">
      <w:pPr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4. Установить срок представления в Комитет Государственной Думы </w:t>
      </w:r>
      <w:r w:rsidR="006155C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по </w:t>
      </w:r>
      <w:r w:rsidRPr="00582120">
        <w:rPr>
          <w:sz w:val="28"/>
          <w:szCs w:val="28"/>
        </w:rPr>
        <w:t>государственному строительству и законодательству</w:t>
      </w:r>
      <w:r w:rsidRPr="00582120">
        <w:rPr>
          <w:spacing w:val="-1"/>
          <w:sz w:val="28"/>
          <w:szCs w:val="28"/>
        </w:rPr>
        <w:t xml:space="preserve"> </w:t>
      </w:r>
      <w:r w:rsidRPr="00582120">
        <w:rPr>
          <w:sz w:val="28"/>
          <w:szCs w:val="28"/>
        </w:rPr>
        <w:t>отзывов, предложений и замечаний</w:t>
      </w:r>
      <w:r w:rsidR="001470A7">
        <w:rPr>
          <w:sz w:val="28"/>
          <w:szCs w:val="28"/>
        </w:rPr>
        <w:t xml:space="preserve">, </w:t>
      </w:r>
      <w:r w:rsidR="009E7FD5">
        <w:rPr>
          <w:sz w:val="28"/>
          <w:szCs w:val="28"/>
        </w:rPr>
        <w:t>а также заключения</w:t>
      </w:r>
      <w:r w:rsidR="001470A7" w:rsidRPr="001470A7">
        <w:rPr>
          <w:sz w:val="28"/>
          <w:szCs w:val="28"/>
        </w:rPr>
        <w:t xml:space="preserve"> Правового управления Аппарата  Государственной Думы</w:t>
      </w:r>
      <w:r w:rsidRPr="00582120">
        <w:rPr>
          <w:sz w:val="28"/>
          <w:szCs w:val="28"/>
        </w:rPr>
        <w:t xml:space="preserve"> </w:t>
      </w:r>
      <w:r w:rsidR="00363F5E">
        <w:rPr>
          <w:sz w:val="28"/>
          <w:szCs w:val="28"/>
        </w:rPr>
        <w:t>до</w:t>
      </w:r>
      <w:r w:rsidR="001470A7">
        <w:rPr>
          <w:sz w:val="28"/>
          <w:szCs w:val="28"/>
        </w:rPr>
        <w:t xml:space="preserve"> </w:t>
      </w:r>
      <w:r w:rsidR="00856DE1">
        <w:rPr>
          <w:sz w:val="28"/>
          <w:szCs w:val="28"/>
        </w:rPr>
        <w:t>5</w:t>
      </w:r>
      <w:r w:rsidR="00620E8F">
        <w:rPr>
          <w:sz w:val="28"/>
          <w:szCs w:val="28"/>
        </w:rPr>
        <w:t xml:space="preserve"> </w:t>
      </w:r>
      <w:r w:rsidR="00856DE1">
        <w:rPr>
          <w:sz w:val="28"/>
          <w:szCs w:val="28"/>
        </w:rPr>
        <w:t>февраля</w:t>
      </w:r>
      <w:r w:rsidR="00D348D3" w:rsidRPr="00582120">
        <w:rPr>
          <w:sz w:val="28"/>
          <w:szCs w:val="28"/>
        </w:rPr>
        <w:t xml:space="preserve"> 20</w:t>
      </w:r>
      <w:r w:rsidR="007A69BD">
        <w:rPr>
          <w:sz w:val="28"/>
          <w:szCs w:val="28"/>
        </w:rPr>
        <w:t>2</w:t>
      </w:r>
      <w:r w:rsidR="00856DE1">
        <w:rPr>
          <w:sz w:val="28"/>
          <w:szCs w:val="28"/>
        </w:rPr>
        <w:t>6</w:t>
      </w:r>
      <w:r w:rsidR="00D348D3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>.</w:t>
      </w:r>
    </w:p>
    <w:p w:rsidR="004F748C" w:rsidRDefault="004F748C" w:rsidP="00394BCC">
      <w:p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У</w:t>
      </w:r>
      <w:r w:rsidRPr="004F748C">
        <w:rPr>
          <w:color w:val="000000"/>
          <w:sz w:val="28"/>
          <w:szCs w:val="28"/>
        </w:rPr>
        <w:t>становить срок подготовки законопроекта к рассмотрению Государствен</w:t>
      </w:r>
      <w:r w:rsidR="0099754B">
        <w:rPr>
          <w:color w:val="000000"/>
          <w:sz w:val="28"/>
          <w:szCs w:val="28"/>
        </w:rPr>
        <w:t xml:space="preserve">ной Думой в первом </w:t>
      </w:r>
      <w:r w:rsidR="00856DE1">
        <w:rPr>
          <w:color w:val="000000"/>
          <w:sz w:val="28"/>
          <w:szCs w:val="28"/>
        </w:rPr>
        <w:t>чтении – февраль 2026</w:t>
      </w:r>
      <w:r w:rsidRPr="004F748C">
        <w:rPr>
          <w:color w:val="000000"/>
          <w:sz w:val="28"/>
          <w:szCs w:val="28"/>
        </w:rPr>
        <w:t xml:space="preserve"> года.</w:t>
      </w:r>
    </w:p>
    <w:p w:rsidR="00C52F5C" w:rsidRDefault="00C52F5C" w:rsidP="00C52F5C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AB56E3" w:rsidRDefault="00C52F5C" w:rsidP="00AB56E3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AB56E3" w:rsidRDefault="00C52F5C" w:rsidP="00AB56E3">
      <w:pPr>
        <w:ind w:left="765" w:firstLine="0"/>
        <w:rPr>
          <w:sz w:val="28"/>
          <w:szCs w:val="28"/>
        </w:rPr>
      </w:pPr>
      <w:r>
        <w:rPr>
          <w:sz w:val="28"/>
          <w:szCs w:val="28"/>
        </w:rPr>
        <w:t>Федерального Собрания</w:t>
      </w:r>
    </w:p>
    <w:p w:rsidR="0041599D" w:rsidRPr="00363F5E" w:rsidRDefault="00C52F5C" w:rsidP="00363F5E">
      <w:pPr>
        <w:ind w:left="765" w:firstLine="0"/>
        <w:rPr>
          <w:sz w:val="28"/>
          <w:szCs w:val="28"/>
        </w:rPr>
      </w:pPr>
      <w:r>
        <w:rPr>
          <w:sz w:val="28"/>
          <w:szCs w:val="28"/>
        </w:rPr>
        <w:t>Российской  Федерации</w:t>
      </w:r>
    </w:p>
    <w:sectPr w:rsidR="0041599D" w:rsidRPr="00363F5E" w:rsidSect="00481957">
      <w:headerReference w:type="even" r:id="rId8"/>
      <w:headerReference w:type="default" r:id="rId9"/>
      <w:pgSz w:w="11906" w:h="16838"/>
      <w:pgMar w:top="1134" w:right="851" w:bottom="1134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5B1" w:rsidRDefault="003715B1">
      <w:r>
        <w:separator/>
      </w:r>
    </w:p>
  </w:endnote>
  <w:endnote w:type="continuationSeparator" w:id="0">
    <w:p w:rsidR="003715B1" w:rsidRDefault="00371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5B1" w:rsidRDefault="003715B1">
      <w:r>
        <w:separator/>
      </w:r>
    </w:p>
  </w:footnote>
  <w:footnote w:type="continuationSeparator" w:id="0">
    <w:p w:rsidR="003715B1" w:rsidRDefault="003715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6E" w:rsidRDefault="006D196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D196E" w:rsidRDefault="006D19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2090483"/>
      <w:docPartObj>
        <w:docPartGallery w:val="Page Numbers (Top of Page)"/>
        <w:docPartUnique/>
      </w:docPartObj>
    </w:sdtPr>
    <w:sdtEndPr/>
    <w:sdtContent>
      <w:p w:rsidR="00481957" w:rsidRDefault="004819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3D0F">
          <w:rPr>
            <w:noProof/>
          </w:rPr>
          <w:t>2</w:t>
        </w:r>
        <w:r>
          <w:fldChar w:fldCharType="end"/>
        </w:r>
      </w:p>
    </w:sdtContent>
  </w:sdt>
  <w:p w:rsidR="00481957" w:rsidRDefault="0048195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9D2"/>
    <w:rsid w:val="0000032D"/>
    <w:rsid w:val="0000062D"/>
    <w:rsid w:val="000070E6"/>
    <w:rsid w:val="00013FA4"/>
    <w:rsid w:val="00035D38"/>
    <w:rsid w:val="00053D81"/>
    <w:rsid w:val="00075479"/>
    <w:rsid w:val="00077668"/>
    <w:rsid w:val="0008221E"/>
    <w:rsid w:val="000B7321"/>
    <w:rsid w:val="000F267D"/>
    <w:rsid w:val="001004A4"/>
    <w:rsid w:val="00103D68"/>
    <w:rsid w:val="0011002D"/>
    <w:rsid w:val="00113FB1"/>
    <w:rsid w:val="001302A6"/>
    <w:rsid w:val="001470A7"/>
    <w:rsid w:val="001540D2"/>
    <w:rsid w:val="00175A20"/>
    <w:rsid w:val="001B425D"/>
    <w:rsid w:val="001B4655"/>
    <w:rsid w:val="001B605F"/>
    <w:rsid w:val="001D0601"/>
    <w:rsid w:val="001F54AD"/>
    <w:rsid w:val="002108B3"/>
    <w:rsid w:val="00213794"/>
    <w:rsid w:val="0022358A"/>
    <w:rsid w:val="00252B78"/>
    <w:rsid w:val="002A5656"/>
    <w:rsid w:val="002C4E2B"/>
    <w:rsid w:val="002D6499"/>
    <w:rsid w:val="002E1BE6"/>
    <w:rsid w:val="002F636E"/>
    <w:rsid w:val="0030733F"/>
    <w:rsid w:val="00321B43"/>
    <w:rsid w:val="00322555"/>
    <w:rsid w:val="00333BF3"/>
    <w:rsid w:val="00363F5E"/>
    <w:rsid w:val="003715B1"/>
    <w:rsid w:val="0037310B"/>
    <w:rsid w:val="00381741"/>
    <w:rsid w:val="003829CF"/>
    <w:rsid w:val="00394BCC"/>
    <w:rsid w:val="003A36A4"/>
    <w:rsid w:val="003B40AA"/>
    <w:rsid w:val="003D5D3C"/>
    <w:rsid w:val="003D6BC6"/>
    <w:rsid w:val="00402C06"/>
    <w:rsid w:val="004036FE"/>
    <w:rsid w:val="0041599D"/>
    <w:rsid w:val="004168D8"/>
    <w:rsid w:val="00430270"/>
    <w:rsid w:val="0043502D"/>
    <w:rsid w:val="004405C0"/>
    <w:rsid w:val="0046393F"/>
    <w:rsid w:val="00475187"/>
    <w:rsid w:val="00481957"/>
    <w:rsid w:val="0048557C"/>
    <w:rsid w:val="004B0A94"/>
    <w:rsid w:val="004B34F2"/>
    <w:rsid w:val="004B7FBE"/>
    <w:rsid w:val="004E0600"/>
    <w:rsid w:val="004E0791"/>
    <w:rsid w:val="004F748C"/>
    <w:rsid w:val="00500658"/>
    <w:rsid w:val="00503677"/>
    <w:rsid w:val="00507FDE"/>
    <w:rsid w:val="0052408F"/>
    <w:rsid w:val="00526280"/>
    <w:rsid w:val="00531736"/>
    <w:rsid w:val="00541593"/>
    <w:rsid w:val="00562215"/>
    <w:rsid w:val="00571267"/>
    <w:rsid w:val="00582120"/>
    <w:rsid w:val="005C12BE"/>
    <w:rsid w:val="00610687"/>
    <w:rsid w:val="006155CE"/>
    <w:rsid w:val="00620E8F"/>
    <w:rsid w:val="006463D8"/>
    <w:rsid w:val="006524E6"/>
    <w:rsid w:val="0066748A"/>
    <w:rsid w:val="00671C17"/>
    <w:rsid w:val="006B6A12"/>
    <w:rsid w:val="006D196E"/>
    <w:rsid w:val="006D23A7"/>
    <w:rsid w:val="006F5C85"/>
    <w:rsid w:val="00706FF4"/>
    <w:rsid w:val="00722A71"/>
    <w:rsid w:val="00761C97"/>
    <w:rsid w:val="007876BA"/>
    <w:rsid w:val="0079090D"/>
    <w:rsid w:val="007A5E84"/>
    <w:rsid w:val="007A69BD"/>
    <w:rsid w:val="007D3B1A"/>
    <w:rsid w:val="007F1B7C"/>
    <w:rsid w:val="00816D8A"/>
    <w:rsid w:val="0082749A"/>
    <w:rsid w:val="008276FA"/>
    <w:rsid w:val="0083773E"/>
    <w:rsid w:val="008461FD"/>
    <w:rsid w:val="00851C48"/>
    <w:rsid w:val="00856DE1"/>
    <w:rsid w:val="00857B85"/>
    <w:rsid w:val="0087777A"/>
    <w:rsid w:val="0089739D"/>
    <w:rsid w:val="008D1DDD"/>
    <w:rsid w:val="008E4886"/>
    <w:rsid w:val="008F2852"/>
    <w:rsid w:val="008F56F8"/>
    <w:rsid w:val="00925821"/>
    <w:rsid w:val="00925900"/>
    <w:rsid w:val="009349A5"/>
    <w:rsid w:val="00950C76"/>
    <w:rsid w:val="00982CDB"/>
    <w:rsid w:val="0099754B"/>
    <w:rsid w:val="009C36EE"/>
    <w:rsid w:val="009D210C"/>
    <w:rsid w:val="009E0987"/>
    <w:rsid w:val="009E7FD5"/>
    <w:rsid w:val="00A253B8"/>
    <w:rsid w:val="00A6311F"/>
    <w:rsid w:val="00A70958"/>
    <w:rsid w:val="00A8298C"/>
    <w:rsid w:val="00A85F09"/>
    <w:rsid w:val="00AB19DE"/>
    <w:rsid w:val="00AB56E3"/>
    <w:rsid w:val="00AD1C78"/>
    <w:rsid w:val="00AE0CD1"/>
    <w:rsid w:val="00AE23C6"/>
    <w:rsid w:val="00AF39D2"/>
    <w:rsid w:val="00AF5D17"/>
    <w:rsid w:val="00AF5F9D"/>
    <w:rsid w:val="00B10E99"/>
    <w:rsid w:val="00B20237"/>
    <w:rsid w:val="00B30841"/>
    <w:rsid w:val="00B521C2"/>
    <w:rsid w:val="00B638E3"/>
    <w:rsid w:val="00B73D0F"/>
    <w:rsid w:val="00B962E5"/>
    <w:rsid w:val="00BA7732"/>
    <w:rsid w:val="00BC11BD"/>
    <w:rsid w:val="00BF1F91"/>
    <w:rsid w:val="00BF4296"/>
    <w:rsid w:val="00C01569"/>
    <w:rsid w:val="00C04791"/>
    <w:rsid w:val="00C21105"/>
    <w:rsid w:val="00C30E06"/>
    <w:rsid w:val="00C4364F"/>
    <w:rsid w:val="00C52194"/>
    <w:rsid w:val="00C52F5C"/>
    <w:rsid w:val="00C65DDA"/>
    <w:rsid w:val="00C75842"/>
    <w:rsid w:val="00C878F8"/>
    <w:rsid w:val="00CA0FE6"/>
    <w:rsid w:val="00CB1EB9"/>
    <w:rsid w:val="00CB3E79"/>
    <w:rsid w:val="00CD3C20"/>
    <w:rsid w:val="00CE70FA"/>
    <w:rsid w:val="00D003B0"/>
    <w:rsid w:val="00D1384B"/>
    <w:rsid w:val="00D206EC"/>
    <w:rsid w:val="00D348D3"/>
    <w:rsid w:val="00D81003"/>
    <w:rsid w:val="00D931FE"/>
    <w:rsid w:val="00D936C7"/>
    <w:rsid w:val="00DC2F77"/>
    <w:rsid w:val="00DE5040"/>
    <w:rsid w:val="00E1132C"/>
    <w:rsid w:val="00E1597E"/>
    <w:rsid w:val="00E2598E"/>
    <w:rsid w:val="00E60F4B"/>
    <w:rsid w:val="00E81D26"/>
    <w:rsid w:val="00EA1C91"/>
    <w:rsid w:val="00EA54DB"/>
    <w:rsid w:val="00EC268B"/>
    <w:rsid w:val="00ED606F"/>
    <w:rsid w:val="00F14727"/>
    <w:rsid w:val="00F15C1F"/>
    <w:rsid w:val="00F24B4C"/>
    <w:rsid w:val="00F25737"/>
    <w:rsid w:val="00F31A59"/>
    <w:rsid w:val="00F32E6B"/>
    <w:rsid w:val="00F56CCE"/>
    <w:rsid w:val="00F63AB2"/>
    <w:rsid w:val="00F776F1"/>
    <w:rsid w:val="00F77B05"/>
    <w:rsid w:val="00F91DA3"/>
    <w:rsid w:val="00FA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0"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9E0987"/>
  </w:style>
  <w:style w:type="character" w:customStyle="1" w:styleId="rescomment">
    <w:name w:val="rescomment"/>
    <w:basedOn w:val="a0"/>
    <w:rsid w:val="00857B85"/>
  </w:style>
  <w:style w:type="character" w:styleId="ab">
    <w:name w:val="Strong"/>
    <w:uiPriority w:val="22"/>
    <w:qFormat/>
    <w:rsid w:val="0083773E"/>
    <w:rPr>
      <w:b/>
      <w:bCs/>
    </w:rPr>
  </w:style>
  <w:style w:type="character" w:customStyle="1" w:styleId="grame">
    <w:name w:val="grame"/>
    <w:rsid w:val="0000062D"/>
  </w:style>
  <w:style w:type="character" w:customStyle="1" w:styleId="a6">
    <w:name w:val="Верхний колонтитул Знак"/>
    <w:link w:val="a5"/>
    <w:uiPriority w:val="99"/>
    <w:rsid w:val="00761C9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0"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9E0987"/>
  </w:style>
  <w:style w:type="character" w:customStyle="1" w:styleId="rescomment">
    <w:name w:val="rescomment"/>
    <w:basedOn w:val="a0"/>
    <w:rsid w:val="00857B85"/>
  </w:style>
  <w:style w:type="character" w:styleId="ab">
    <w:name w:val="Strong"/>
    <w:uiPriority w:val="22"/>
    <w:qFormat/>
    <w:rsid w:val="0083773E"/>
    <w:rPr>
      <w:b/>
      <w:bCs/>
    </w:rPr>
  </w:style>
  <w:style w:type="character" w:customStyle="1" w:styleId="grame">
    <w:name w:val="grame"/>
    <w:rsid w:val="0000062D"/>
  </w:style>
  <w:style w:type="character" w:customStyle="1" w:styleId="a6">
    <w:name w:val="Верхний колонтитул Знак"/>
    <w:link w:val="a5"/>
    <w:uiPriority w:val="99"/>
    <w:rsid w:val="00761C9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7CD46-91A3-4F7B-AFFD-AD0C4EF84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Совет Государственной Думы</vt:lpstr>
    </vt:vector>
  </TitlesOfParts>
  <Company>Государственная Дума</Company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Совет Государственной Думы</dc:title>
  <dc:creator>Государственная Дума</dc:creator>
  <cp:lastModifiedBy>БОЧКАРЕВ Даниил Владимирович</cp:lastModifiedBy>
  <cp:revision>4</cp:revision>
  <cp:lastPrinted>2026-02-02T08:42:00Z</cp:lastPrinted>
  <dcterms:created xsi:type="dcterms:W3CDTF">2025-11-28T10:26:00Z</dcterms:created>
  <dcterms:modified xsi:type="dcterms:W3CDTF">2026-02-02T08:42:00Z</dcterms:modified>
</cp:coreProperties>
</file>