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319" w:rsidRPr="00D152C7" w:rsidRDefault="00823816" w:rsidP="00B7626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152C7">
        <w:rPr>
          <w:rFonts w:ascii="Times New Roman" w:hAnsi="Times New Roman" w:cs="Times New Roman"/>
          <w:b/>
          <w:sz w:val="28"/>
          <w:szCs w:val="26"/>
        </w:rPr>
        <w:t>ПОЯСНИТЕЛЬНАЯ ЗАПИСКА</w:t>
      </w:r>
    </w:p>
    <w:p w:rsidR="00217319" w:rsidRPr="00D152C7" w:rsidRDefault="001141D5" w:rsidP="003D3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152C7">
        <w:rPr>
          <w:rFonts w:ascii="Times New Roman" w:hAnsi="Times New Roman" w:cs="Times New Roman"/>
          <w:b/>
          <w:sz w:val="28"/>
          <w:szCs w:val="26"/>
        </w:rPr>
        <w:t xml:space="preserve">к проекту федерального закона </w:t>
      </w:r>
      <w:r w:rsidR="00635196" w:rsidRPr="00D152C7">
        <w:rPr>
          <w:rFonts w:ascii="Times New Roman" w:hAnsi="Times New Roman" w:cs="Times New Roman"/>
          <w:b/>
          <w:sz w:val="28"/>
          <w:szCs w:val="26"/>
        </w:rPr>
        <w:t>"</w:t>
      </w:r>
      <w:r w:rsidRPr="00D152C7">
        <w:rPr>
          <w:rFonts w:ascii="Times New Roman" w:hAnsi="Times New Roman" w:cs="Times New Roman"/>
          <w:b/>
          <w:sz w:val="28"/>
          <w:szCs w:val="26"/>
        </w:rPr>
        <w:t xml:space="preserve">О внесении изменения </w:t>
      </w:r>
      <w:r w:rsidR="003D3191">
        <w:rPr>
          <w:rFonts w:ascii="Times New Roman" w:hAnsi="Times New Roman" w:cs="Times New Roman"/>
          <w:b/>
          <w:sz w:val="28"/>
          <w:szCs w:val="26"/>
        </w:rPr>
        <w:br/>
      </w:r>
      <w:r w:rsidRPr="00D152C7">
        <w:rPr>
          <w:rFonts w:ascii="Times New Roman" w:hAnsi="Times New Roman" w:cs="Times New Roman"/>
          <w:b/>
          <w:sz w:val="28"/>
          <w:szCs w:val="26"/>
        </w:rPr>
        <w:t xml:space="preserve">в Федеральный закон </w:t>
      </w:r>
      <w:r w:rsidR="00635196" w:rsidRPr="00D152C7">
        <w:rPr>
          <w:rFonts w:ascii="Times New Roman" w:hAnsi="Times New Roman" w:cs="Times New Roman"/>
          <w:b/>
          <w:sz w:val="28"/>
          <w:szCs w:val="26"/>
        </w:rPr>
        <w:t>"</w:t>
      </w:r>
      <w:r w:rsidRPr="00D152C7">
        <w:rPr>
          <w:rFonts w:ascii="Times New Roman" w:hAnsi="Times New Roman" w:cs="Times New Roman"/>
          <w:b/>
          <w:sz w:val="28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635196" w:rsidRPr="00D152C7">
        <w:rPr>
          <w:rFonts w:ascii="Times New Roman" w:hAnsi="Times New Roman" w:cs="Times New Roman"/>
          <w:b/>
          <w:sz w:val="28"/>
          <w:szCs w:val="26"/>
        </w:rPr>
        <w:t>"</w:t>
      </w:r>
      <w:r w:rsidRPr="00D152C7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:rsidR="00217319" w:rsidRPr="00B76268" w:rsidRDefault="00217319" w:rsidP="003D31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6"/>
        </w:rPr>
      </w:pP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Проект федерального закона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О внесении изменения в Федеральный закон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 (далее – законопроект) подготовлен в целях совершенствования вопросов предоставления инфраструктуры морских и речных портов для стоянки судов и иных плавучих объектов МЧС России без взимания платы.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Анализ законодательства Российской Федерации в сфере взимания платы за оказание услуг по использованию отдельных объектов инфраструктуры морских и речных портов, в том числе положений Водного кодекса Российской Федерации, Кодекса внутреннего водного транспорта Российской Федерации, Кодекса торгового мореплавания Российской Федерации и Федерального закона от 8 ноября 2007 г</w:t>
      </w:r>
      <w:r w:rsidR="003E5500">
        <w:rPr>
          <w:rFonts w:ascii="Times New Roman" w:hAnsi="Times New Roman" w:cs="Times New Roman"/>
          <w:sz w:val="28"/>
          <w:szCs w:val="26"/>
        </w:rPr>
        <w:t>ода</w:t>
      </w:r>
      <w:r w:rsidR="003E5500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 xml:space="preserve">№ 261-ФЗ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морских портах в Российской Федерации и о внесении изменений в отдельные законодательные акты Российской Федерации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 показал следующее.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Едины</w:t>
      </w:r>
      <w:r w:rsidR="008C7CFD" w:rsidRPr="00D152C7">
        <w:rPr>
          <w:rFonts w:ascii="Times New Roman" w:hAnsi="Times New Roman" w:cs="Times New Roman"/>
          <w:sz w:val="28"/>
          <w:szCs w:val="26"/>
        </w:rPr>
        <w:t>е</w:t>
      </w:r>
      <w:r w:rsidRPr="00D152C7">
        <w:rPr>
          <w:rFonts w:ascii="Times New Roman" w:hAnsi="Times New Roman" w:cs="Times New Roman"/>
          <w:sz w:val="28"/>
          <w:szCs w:val="26"/>
        </w:rPr>
        <w:t xml:space="preserve"> требовани</w:t>
      </w:r>
      <w:r w:rsidR="008C7CFD" w:rsidRPr="00D152C7">
        <w:rPr>
          <w:rFonts w:ascii="Times New Roman" w:hAnsi="Times New Roman" w:cs="Times New Roman"/>
          <w:sz w:val="28"/>
          <w:szCs w:val="26"/>
        </w:rPr>
        <w:t>я</w:t>
      </w:r>
      <w:r w:rsidRPr="00D152C7">
        <w:rPr>
          <w:rFonts w:ascii="Times New Roman" w:hAnsi="Times New Roman" w:cs="Times New Roman"/>
          <w:sz w:val="28"/>
          <w:szCs w:val="26"/>
        </w:rPr>
        <w:t xml:space="preserve"> к взиманию </w:t>
      </w:r>
      <w:r w:rsidR="00122078" w:rsidRPr="00D152C7">
        <w:rPr>
          <w:rFonts w:ascii="Times New Roman" w:hAnsi="Times New Roman" w:cs="Times New Roman"/>
          <w:sz w:val="28"/>
          <w:szCs w:val="26"/>
        </w:rPr>
        <w:t>с</w:t>
      </w:r>
      <w:r w:rsidRPr="00D152C7">
        <w:rPr>
          <w:rFonts w:ascii="Times New Roman" w:hAnsi="Times New Roman" w:cs="Times New Roman"/>
          <w:sz w:val="28"/>
          <w:szCs w:val="26"/>
        </w:rPr>
        <w:t xml:space="preserve"> </w:t>
      </w:r>
      <w:r w:rsidR="00122078" w:rsidRPr="00D152C7">
        <w:rPr>
          <w:rFonts w:ascii="Times New Roman" w:hAnsi="Times New Roman" w:cs="Times New Roman"/>
          <w:sz w:val="28"/>
          <w:szCs w:val="26"/>
        </w:rPr>
        <w:t>подразделений МЧС России</w:t>
      </w:r>
      <w:r w:rsidR="008C7CFD" w:rsidRPr="00D152C7">
        <w:rPr>
          <w:rFonts w:ascii="Times New Roman" w:hAnsi="Times New Roman" w:cs="Times New Roman"/>
          <w:sz w:val="28"/>
          <w:szCs w:val="26"/>
        </w:rPr>
        <w:t xml:space="preserve"> платы за оказание услуг по использованию отдельных объектов инфраструктуры морских и речных портов</w:t>
      </w:r>
      <w:r w:rsidRPr="00D152C7">
        <w:rPr>
          <w:rFonts w:ascii="Times New Roman" w:hAnsi="Times New Roman" w:cs="Times New Roman"/>
          <w:sz w:val="28"/>
          <w:szCs w:val="26"/>
        </w:rPr>
        <w:t>, не установлены.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Законодательством Российской Федерации освобождены от платы</w:t>
      </w:r>
      <w:r w:rsidR="003D3191">
        <w:rPr>
          <w:rFonts w:ascii="Times New Roman" w:hAnsi="Times New Roman" w:cs="Times New Roman"/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>за использование отдельных объектов инфраструктуры морских и речных портов водные суда таможенных органов (пункт 2 статьи 260 Федерального</w:t>
      </w:r>
      <w:r w:rsidR="00D152C7">
        <w:rPr>
          <w:rFonts w:ascii="Times New Roman" w:hAnsi="Times New Roman" w:cs="Times New Roman"/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>закона</w:t>
      </w:r>
      <w:r w:rsidR="00D152C7">
        <w:rPr>
          <w:rFonts w:ascii="Times New Roman" w:hAnsi="Times New Roman" w:cs="Times New Roman"/>
          <w:sz w:val="28"/>
          <w:szCs w:val="26"/>
        </w:rPr>
        <w:t xml:space="preserve"> </w:t>
      </w:r>
      <w:r w:rsidR="003E5500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таможенном регулировании в Российской Федерации и о внесении изменений в отдельные законодательные акты Российской Федерации</w:t>
      </w:r>
      <w:r w:rsidR="003E5500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 от 3 августа 2018 г</w:t>
      </w:r>
      <w:r w:rsidR="003E5500">
        <w:rPr>
          <w:rFonts w:ascii="Times New Roman" w:hAnsi="Times New Roman" w:cs="Times New Roman"/>
          <w:sz w:val="28"/>
          <w:szCs w:val="26"/>
        </w:rPr>
        <w:t>ода</w:t>
      </w:r>
      <w:r w:rsidRPr="00D152C7">
        <w:rPr>
          <w:rFonts w:ascii="Times New Roman" w:hAnsi="Times New Roman" w:cs="Times New Roman"/>
          <w:sz w:val="28"/>
          <w:szCs w:val="26"/>
        </w:rPr>
        <w:t xml:space="preserve"> № 289-ФЗ), Федеральной службы безопасности (часть 11 статьи 7</w:t>
      </w:r>
      <w:r w:rsidRPr="00D152C7">
        <w:rPr>
          <w:rFonts w:ascii="Times New Roman" w:hAnsi="Times New Roman" w:cs="Times New Roman"/>
          <w:sz w:val="28"/>
          <w:szCs w:val="26"/>
          <w:vertAlign w:val="superscript"/>
        </w:rPr>
        <w:t>1</w:t>
      </w:r>
      <w:r w:rsidRPr="00D152C7">
        <w:rPr>
          <w:rFonts w:ascii="Times New Roman" w:hAnsi="Times New Roman" w:cs="Times New Roman"/>
          <w:sz w:val="28"/>
          <w:szCs w:val="26"/>
        </w:rPr>
        <w:t>, пункт ж</w:t>
      </w:r>
      <w:r w:rsidRPr="00D152C7">
        <w:rPr>
          <w:rFonts w:ascii="Times New Roman" w:hAnsi="Times New Roman" w:cs="Times New Roman"/>
          <w:sz w:val="28"/>
          <w:szCs w:val="26"/>
          <w:vertAlign w:val="superscript"/>
        </w:rPr>
        <w:t>1</w:t>
      </w:r>
      <w:r w:rsidRPr="00D152C7">
        <w:rPr>
          <w:rFonts w:ascii="Times New Roman" w:hAnsi="Times New Roman" w:cs="Times New Roman"/>
          <w:sz w:val="28"/>
          <w:szCs w:val="26"/>
        </w:rPr>
        <w:t xml:space="preserve"> части 1 статьи 13 Федерального закона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федеральной службе безопасности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 от 3 апреля 1995 г</w:t>
      </w:r>
      <w:r w:rsidR="003E5500">
        <w:rPr>
          <w:rFonts w:ascii="Times New Roman" w:hAnsi="Times New Roman" w:cs="Times New Roman"/>
          <w:sz w:val="28"/>
          <w:szCs w:val="26"/>
        </w:rPr>
        <w:t>ода</w:t>
      </w:r>
      <w:r w:rsidRPr="00D152C7">
        <w:rPr>
          <w:rFonts w:ascii="Times New Roman" w:hAnsi="Times New Roman" w:cs="Times New Roman"/>
          <w:sz w:val="28"/>
          <w:szCs w:val="26"/>
        </w:rPr>
        <w:t xml:space="preserve"> № 40-ФЗ), войск национальной гвардии Российской Федерации (части 8 статьи 31 Федерального закона от 3 июля 2016 г</w:t>
      </w:r>
      <w:r w:rsidR="003E5500">
        <w:rPr>
          <w:rFonts w:ascii="Times New Roman" w:hAnsi="Times New Roman" w:cs="Times New Roman"/>
          <w:sz w:val="28"/>
          <w:szCs w:val="26"/>
        </w:rPr>
        <w:t>ода</w:t>
      </w:r>
      <w:r w:rsidRPr="00D152C7">
        <w:rPr>
          <w:rFonts w:ascii="Times New Roman" w:hAnsi="Times New Roman" w:cs="Times New Roman"/>
          <w:sz w:val="28"/>
          <w:szCs w:val="26"/>
        </w:rPr>
        <w:t xml:space="preserve"> № 226-ФЗ </w:t>
      </w:r>
      <w:r w:rsidR="00D152C7">
        <w:rPr>
          <w:rFonts w:ascii="Times New Roman" w:hAnsi="Times New Roman" w:cs="Times New Roman"/>
          <w:sz w:val="28"/>
          <w:szCs w:val="26"/>
        </w:rPr>
        <w:br/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войсках национальной гвардии Российской Федерации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), органов МВД России (пункт 6 статьи 48 Федерального закона от 7 февраля 2011 </w:t>
      </w:r>
      <w:r w:rsidR="003E5500" w:rsidRPr="003E5500">
        <w:rPr>
          <w:rFonts w:ascii="Times New Roman" w:hAnsi="Times New Roman" w:cs="Times New Roman"/>
          <w:sz w:val="28"/>
          <w:szCs w:val="26"/>
        </w:rPr>
        <w:t>года</w:t>
      </w:r>
      <w:r w:rsidRPr="00D152C7">
        <w:rPr>
          <w:rFonts w:ascii="Times New Roman" w:hAnsi="Times New Roman" w:cs="Times New Roman"/>
          <w:sz w:val="28"/>
          <w:szCs w:val="26"/>
        </w:rPr>
        <w:t xml:space="preserve"> </w:t>
      </w:r>
      <w:r w:rsidR="00D152C7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 xml:space="preserve">№ 3-ФЗ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полиции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 xml:space="preserve">) и органов прокуратуры Российской Федерации (пункта 5 статьи 52 Федерального закона от 17 января 1992 </w:t>
      </w:r>
      <w:r w:rsidR="003E5500" w:rsidRPr="00D152C7">
        <w:rPr>
          <w:rFonts w:ascii="Times New Roman" w:hAnsi="Times New Roman" w:cs="Times New Roman"/>
          <w:sz w:val="28"/>
          <w:szCs w:val="26"/>
        </w:rPr>
        <w:t>г</w:t>
      </w:r>
      <w:r w:rsidR="003E5500">
        <w:rPr>
          <w:rFonts w:ascii="Times New Roman" w:hAnsi="Times New Roman" w:cs="Times New Roman"/>
          <w:sz w:val="28"/>
          <w:szCs w:val="26"/>
        </w:rPr>
        <w:t>ода</w:t>
      </w:r>
      <w:r w:rsidR="003E5500" w:rsidRPr="00D152C7">
        <w:rPr>
          <w:rFonts w:ascii="Times New Roman" w:hAnsi="Times New Roman" w:cs="Times New Roman"/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 xml:space="preserve">№ 2202-1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прокуратуре Российской Федерации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).</w:t>
      </w:r>
    </w:p>
    <w:p w:rsidR="00217319" w:rsidRPr="00D152C7" w:rsidRDefault="003A6016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bookmarkStart w:id="0" w:name="_Hlk215597546"/>
      <w:r w:rsidRPr="00D152C7">
        <w:rPr>
          <w:rFonts w:ascii="Times New Roman" w:hAnsi="Times New Roman" w:cs="Times New Roman"/>
          <w:sz w:val="28"/>
          <w:szCs w:val="26"/>
        </w:rPr>
        <w:lastRenderedPageBreak/>
        <w:t>Подразделения</w:t>
      </w:r>
      <w:r w:rsidR="001141D5" w:rsidRPr="00D152C7">
        <w:rPr>
          <w:rFonts w:ascii="Times New Roman" w:hAnsi="Times New Roman" w:cs="Times New Roman"/>
          <w:sz w:val="28"/>
          <w:szCs w:val="26"/>
        </w:rPr>
        <w:t xml:space="preserve"> МЧС России </w:t>
      </w:r>
      <w:bookmarkEnd w:id="0"/>
      <w:r w:rsidR="001141D5" w:rsidRPr="00D152C7">
        <w:rPr>
          <w:rFonts w:ascii="Times New Roman" w:hAnsi="Times New Roman" w:cs="Times New Roman"/>
          <w:sz w:val="28"/>
          <w:szCs w:val="26"/>
        </w:rPr>
        <w:t>не освобождены</w:t>
      </w:r>
      <w:r w:rsidRPr="00D152C7">
        <w:rPr>
          <w:rFonts w:ascii="Times New Roman" w:hAnsi="Times New Roman" w:cs="Times New Roman"/>
          <w:sz w:val="28"/>
          <w:szCs w:val="26"/>
        </w:rPr>
        <w:t xml:space="preserve"> </w:t>
      </w:r>
      <w:r w:rsidR="001141D5" w:rsidRPr="00D152C7">
        <w:rPr>
          <w:rFonts w:ascii="Times New Roman" w:hAnsi="Times New Roman" w:cs="Times New Roman"/>
          <w:sz w:val="28"/>
          <w:szCs w:val="26"/>
        </w:rPr>
        <w:t xml:space="preserve">от оплаты услуг за использование морских и речных портов, что влечет значительные расходы федерального бюджета как в повседневной деятельности,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="001141D5" w:rsidRPr="00D152C7">
        <w:rPr>
          <w:rFonts w:ascii="Times New Roman" w:hAnsi="Times New Roman" w:cs="Times New Roman"/>
          <w:sz w:val="28"/>
          <w:szCs w:val="26"/>
        </w:rPr>
        <w:t>так и при возникновении чрезвычайных ситуаций.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При этом портовая инфраструктура используется для стоянки судов МЧС России в целях: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прикрытия территорий (акваторий) и оперативного реагирования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>при возникновении чрезвычайных ситуаций;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перемещения судов и подразделений из других регионов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>(при реагировании на чрезвычайные ситуации).</w:t>
      </w:r>
    </w:p>
    <w:p w:rsidR="00217319" w:rsidRPr="00D152C7" w:rsidRDefault="001141D5" w:rsidP="00515E8B">
      <w:pPr>
        <w:spacing w:after="0"/>
        <w:ind w:firstLine="709"/>
        <w:jc w:val="both"/>
        <w:rPr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В территориальных органах и организациях МЧС России </w:t>
      </w:r>
      <w:r w:rsidR="00D152C7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 xml:space="preserve">на вооружении находится 3040 различных судов и плавучих объектов. </w:t>
      </w:r>
    </w:p>
    <w:p w:rsidR="00217319" w:rsidRPr="00D152C7" w:rsidRDefault="001141D5" w:rsidP="00515E8B">
      <w:pPr>
        <w:spacing w:after="0"/>
        <w:ind w:firstLine="709"/>
        <w:jc w:val="both"/>
        <w:rPr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За период </w:t>
      </w:r>
      <w:bookmarkStart w:id="1" w:name="_Hlk215598439"/>
      <w:r w:rsidRPr="00D152C7">
        <w:rPr>
          <w:rFonts w:ascii="Times New Roman" w:hAnsi="Times New Roman" w:cs="Times New Roman"/>
          <w:sz w:val="28"/>
          <w:szCs w:val="26"/>
        </w:rPr>
        <w:t xml:space="preserve">2023 – 2025 гг. </w:t>
      </w:r>
      <w:bookmarkEnd w:id="1"/>
      <w:r w:rsidRPr="00D152C7">
        <w:rPr>
          <w:rFonts w:ascii="Times New Roman" w:hAnsi="Times New Roman" w:cs="Times New Roman"/>
          <w:sz w:val="28"/>
          <w:szCs w:val="26"/>
        </w:rPr>
        <w:t>при реагировании</w:t>
      </w:r>
      <w:r w:rsidRPr="00D152C7">
        <w:rPr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 xml:space="preserve">на пожары, чрезвычайные ситуации, аварии, происшествия и мероприятия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>по предупреждению чрезвычайных ситуаций суда МЧС России привлекались 7185 раз.</w:t>
      </w:r>
    </w:p>
    <w:p w:rsidR="00217319" w:rsidRPr="00D152C7" w:rsidRDefault="001141D5" w:rsidP="00515E8B">
      <w:pPr>
        <w:spacing w:after="0"/>
        <w:ind w:firstLine="709"/>
        <w:jc w:val="both"/>
        <w:rPr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Вместе с тем, для выполнения своих задач и функций, аварийно-спасательные формирования МЧС России используют объекты</w:t>
      </w:r>
      <w:r w:rsidRPr="00D152C7">
        <w:rPr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>инфраструктуры внутреннего водного транспорта, в том числе портовой инфраструктуры как на безвозмездной, так и на платной основе.</w:t>
      </w:r>
    </w:p>
    <w:p w:rsidR="00217319" w:rsidRPr="00D152C7" w:rsidRDefault="001141D5" w:rsidP="00515E8B">
      <w:pPr>
        <w:spacing w:after="0"/>
        <w:ind w:firstLine="709"/>
        <w:jc w:val="both"/>
        <w:rPr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За 2023 – 2025 гг. возникла необходимость оплаты спуска судна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>на воду (25000 рублей) и буксировка дебаркадера</w:t>
      </w:r>
      <w:r w:rsidRPr="00D152C7">
        <w:rPr>
          <w:sz w:val="28"/>
          <w:szCs w:val="26"/>
        </w:rPr>
        <w:t xml:space="preserve"> (</w:t>
      </w:r>
      <w:r w:rsidRPr="00D152C7">
        <w:rPr>
          <w:rFonts w:ascii="Times New Roman" w:hAnsi="Times New Roman" w:cs="Times New Roman"/>
          <w:sz w:val="28"/>
          <w:szCs w:val="26"/>
        </w:rPr>
        <w:t xml:space="preserve">738750 рублей), </w:t>
      </w:r>
      <w:r w:rsidR="003D3191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>но наиболее затратным является оплата стоянки судов у причалов.</w:t>
      </w:r>
    </w:p>
    <w:p w:rsidR="00217319" w:rsidRPr="00D152C7" w:rsidRDefault="001141D5" w:rsidP="00515E8B">
      <w:pPr>
        <w:spacing w:after="0"/>
        <w:ind w:firstLine="709"/>
        <w:jc w:val="both"/>
        <w:rPr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Так сумма, необходимая для оплаты стоянки судов МЧС России </w:t>
      </w:r>
      <w:bookmarkStart w:id="2" w:name="_Hlk215604316"/>
      <w:r w:rsidR="00D152C7">
        <w:rPr>
          <w:rFonts w:ascii="Times New Roman" w:hAnsi="Times New Roman" w:cs="Times New Roman"/>
          <w:sz w:val="28"/>
          <w:szCs w:val="26"/>
        </w:rPr>
        <w:br/>
      </w:r>
      <w:r w:rsidRPr="00D152C7">
        <w:rPr>
          <w:rFonts w:ascii="Times New Roman" w:hAnsi="Times New Roman" w:cs="Times New Roman"/>
          <w:sz w:val="28"/>
          <w:szCs w:val="26"/>
        </w:rPr>
        <w:t xml:space="preserve">за 2023 – 2025 гг. </w:t>
      </w:r>
      <w:bookmarkEnd w:id="2"/>
      <w:r w:rsidRPr="00D152C7">
        <w:rPr>
          <w:rFonts w:ascii="Times New Roman" w:hAnsi="Times New Roman" w:cs="Times New Roman"/>
          <w:sz w:val="28"/>
          <w:szCs w:val="26"/>
        </w:rPr>
        <w:t>составляет 13 889 140,32 рублей (стоянка поисково-спасательного катера и водолазного бота 6349669,4 рублей (Краснодарский край), стоянка спасательного буксира 5506486,6 рублей (Архангельская область), стоянка двух катеров 1980000 рублей (Камчатский край), стоянка катера 52984,32 рублей (Волгоградская область).</w:t>
      </w:r>
    </w:p>
    <w:p w:rsidR="00217319" w:rsidRPr="00D152C7" w:rsidRDefault="001141D5" w:rsidP="00515E8B">
      <w:pPr>
        <w:spacing w:after="0"/>
        <w:ind w:firstLine="709"/>
        <w:jc w:val="both"/>
        <w:rPr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Потенциально необходимая к оплате сумма может увеличиваться.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 xml:space="preserve">В связи с чем, по аналогии с вышеуказанным законодательством предлагается внести изменение в Федеральный закон от 21 декабря 1994 </w:t>
      </w:r>
      <w:r w:rsidR="003E5500" w:rsidRPr="00D152C7">
        <w:rPr>
          <w:rFonts w:ascii="Times New Roman" w:hAnsi="Times New Roman" w:cs="Times New Roman"/>
          <w:sz w:val="28"/>
          <w:szCs w:val="26"/>
        </w:rPr>
        <w:t>г</w:t>
      </w:r>
      <w:r w:rsidR="003E5500">
        <w:rPr>
          <w:rFonts w:ascii="Times New Roman" w:hAnsi="Times New Roman" w:cs="Times New Roman"/>
          <w:sz w:val="28"/>
          <w:szCs w:val="26"/>
        </w:rPr>
        <w:t xml:space="preserve">ода </w:t>
      </w:r>
      <w:r w:rsidRPr="00D152C7">
        <w:rPr>
          <w:rFonts w:ascii="Times New Roman" w:hAnsi="Times New Roman" w:cs="Times New Roman"/>
          <w:sz w:val="28"/>
          <w:szCs w:val="26"/>
        </w:rPr>
        <w:t xml:space="preserve">№ 68-ФЗ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 защите населения и территорий от чрезвычайных ситуаций природного и техногенного характера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, возложив на субъекты инфраструктуры морских и речных портов обязанность предоставлять на безвозмездной основе подразделениям МЧС России, акватории морских и речных портов, их причалы и иные водные причальные сооружения для стоянки судов.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lastRenderedPageBreak/>
        <w:t>Законопроект не содержит обязательных требований, предусмотренных</w:t>
      </w:r>
      <w:r w:rsidRPr="00D152C7">
        <w:rPr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 xml:space="preserve">Федеральным законом от 31 июля </w:t>
      </w:r>
      <w:r w:rsidR="003E5500" w:rsidRPr="00D152C7">
        <w:rPr>
          <w:rFonts w:ascii="Times New Roman" w:hAnsi="Times New Roman" w:cs="Times New Roman"/>
          <w:sz w:val="28"/>
          <w:szCs w:val="26"/>
        </w:rPr>
        <w:t>г</w:t>
      </w:r>
      <w:r w:rsidR="003E5500">
        <w:rPr>
          <w:rFonts w:ascii="Times New Roman" w:hAnsi="Times New Roman" w:cs="Times New Roman"/>
          <w:sz w:val="28"/>
          <w:szCs w:val="26"/>
        </w:rPr>
        <w:t>ода</w:t>
      </w:r>
      <w:r w:rsidR="003E5500" w:rsidRPr="00D152C7">
        <w:rPr>
          <w:rFonts w:ascii="Times New Roman" w:hAnsi="Times New Roman" w:cs="Times New Roman"/>
          <w:sz w:val="28"/>
          <w:szCs w:val="26"/>
        </w:rPr>
        <w:t xml:space="preserve"> </w:t>
      </w:r>
      <w:r w:rsidRPr="00D152C7">
        <w:rPr>
          <w:rFonts w:ascii="Times New Roman" w:hAnsi="Times New Roman" w:cs="Times New Roman"/>
          <w:sz w:val="28"/>
          <w:szCs w:val="26"/>
        </w:rPr>
        <w:t xml:space="preserve">№ 247-ФЗ 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Об обязательных требованиях в Российской Федерации</w:t>
      </w:r>
      <w:r w:rsidR="00635196" w:rsidRPr="00D152C7">
        <w:rPr>
          <w:rFonts w:ascii="Times New Roman" w:hAnsi="Times New Roman" w:cs="Times New Roman"/>
          <w:sz w:val="28"/>
          <w:szCs w:val="26"/>
        </w:rPr>
        <w:t>"</w:t>
      </w:r>
      <w:r w:rsidRPr="00D152C7">
        <w:rPr>
          <w:rFonts w:ascii="Times New Roman" w:hAnsi="Times New Roman" w:cs="Times New Roman"/>
          <w:sz w:val="28"/>
          <w:szCs w:val="26"/>
        </w:rPr>
        <w:t>. Законопроектом дополнительных обязательных требований, соответствие которым проверяется при выдаче разрешений, лицензий, аттестатов аккредитации, иных документов, имеющих разрешительный характер, не вводится.</w:t>
      </w:r>
    </w:p>
    <w:p w:rsidR="00217319" w:rsidRPr="00D152C7" w:rsidRDefault="001141D5" w:rsidP="0051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D152C7">
        <w:rPr>
          <w:rFonts w:ascii="Times New Roman" w:hAnsi="Times New Roman" w:cs="Times New Roman"/>
          <w:sz w:val="28"/>
          <w:szCs w:val="26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 и не повлияет на достижение целей государственных программ Российской Ф</w:t>
      </w:r>
      <w:bookmarkStart w:id="3" w:name="_GoBack"/>
      <w:bookmarkEnd w:id="3"/>
      <w:r w:rsidRPr="00D152C7">
        <w:rPr>
          <w:rFonts w:ascii="Times New Roman" w:hAnsi="Times New Roman" w:cs="Times New Roman"/>
          <w:sz w:val="28"/>
          <w:szCs w:val="26"/>
        </w:rPr>
        <w:t>едерации.</w:t>
      </w:r>
    </w:p>
    <w:sectPr w:rsidR="00217319" w:rsidRPr="00D152C7" w:rsidSect="00B76268">
      <w:headerReference w:type="default" r:id="rId7"/>
      <w:pgSz w:w="11906" w:h="16838"/>
      <w:pgMar w:top="1276" w:right="1418" w:bottom="1134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825" w:rsidRDefault="00700825">
      <w:pPr>
        <w:spacing w:after="0" w:line="240" w:lineRule="auto"/>
      </w:pPr>
      <w:r>
        <w:separator/>
      </w:r>
    </w:p>
  </w:endnote>
  <w:endnote w:type="continuationSeparator" w:id="0">
    <w:p w:rsidR="00700825" w:rsidRDefault="00700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roman"/>
    <w:pitch w:val="default"/>
  </w:font>
  <w:font w:name="Noto Sans CJK SC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825" w:rsidRDefault="00700825">
      <w:pPr>
        <w:spacing w:after="0" w:line="240" w:lineRule="auto"/>
      </w:pPr>
      <w:r>
        <w:separator/>
      </w:r>
    </w:p>
  </w:footnote>
  <w:footnote w:type="continuationSeparator" w:id="0">
    <w:p w:rsidR="00700825" w:rsidRDefault="00700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1916816"/>
      <w:docPartObj>
        <w:docPartGallery w:val="Page Numbers (Top of Page)"/>
        <w:docPartUnique/>
      </w:docPartObj>
    </w:sdtPr>
    <w:sdtEndPr/>
    <w:sdtContent>
      <w:p w:rsidR="00217319" w:rsidRDefault="001141D5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515E8B">
          <w:rPr>
            <w:rFonts w:ascii="Times New Roman" w:hAnsi="Times New Roman" w:cs="Times New Roman"/>
            <w:noProof/>
            <w:sz w:val="28"/>
          </w:rPr>
          <w:t>3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19"/>
    <w:rsid w:val="001141D5"/>
    <w:rsid w:val="00122078"/>
    <w:rsid w:val="00217319"/>
    <w:rsid w:val="003A6016"/>
    <w:rsid w:val="003D3191"/>
    <w:rsid w:val="003E5500"/>
    <w:rsid w:val="00515E8B"/>
    <w:rsid w:val="00635196"/>
    <w:rsid w:val="00690436"/>
    <w:rsid w:val="00700825"/>
    <w:rsid w:val="00707199"/>
    <w:rsid w:val="00823816"/>
    <w:rsid w:val="008C7CFD"/>
    <w:rsid w:val="00B76268"/>
    <w:rsid w:val="00C23014"/>
    <w:rsid w:val="00C31496"/>
    <w:rsid w:val="00D152C7"/>
    <w:rsid w:val="00F4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A2BB96-528D-40A2-BA3E-3B1F4330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77626F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7626F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76210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430E9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B35726"/>
  </w:style>
  <w:style w:type="character" w:customStyle="1" w:styleId="a8">
    <w:name w:val="Нижний колонтитул Знак"/>
    <w:basedOn w:val="a0"/>
    <w:link w:val="a9"/>
    <w:uiPriority w:val="99"/>
    <w:qFormat/>
    <w:rsid w:val="00B35726"/>
  </w:style>
  <w:style w:type="character" w:styleId="aa">
    <w:name w:val="Hyperlink"/>
    <w:basedOn w:val="a0"/>
    <w:uiPriority w:val="99"/>
    <w:unhideWhenUsed/>
    <w:rsid w:val="00EB58E6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qFormat/>
    <w:rsid w:val="003038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qFormat/>
    <w:rsid w:val="007762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7762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f0">
    <w:name w:val="Normal (Web)"/>
    <w:basedOn w:val="a"/>
    <w:qFormat/>
    <w:rsid w:val="00976210"/>
    <w:pPr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430E9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unhideWhenUsed/>
    <w:rsid w:val="00B35726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B3572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2">
    <w:name w:val="Основной текст (2)"/>
    <w:basedOn w:val="a"/>
    <w:link w:val="21"/>
    <w:qFormat/>
    <w:rsid w:val="0030384C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 Paragraph"/>
    <w:basedOn w:val="a"/>
    <w:uiPriority w:val="34"/>
    <w:qFormat/>
    <w:rsid w:val="00345063"/>
    <w:pPr>
      <w:spacing w:after="160" w:line="259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qFormat/>
    <w:rsid w:val="009D058B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rticle-renderblock">
    <w:name w:val="article-render__block"/>
    <w:basedOn w:val="a"/>
    <w:qFormat/>
    <w:rsid w:val="006771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аголовок ФЗ"/>
    <w:qFormat/>
    <w:rsid w:val="00212272"/>
    <w:pPr>
      <w:spacing w:before="480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Title">
    <w:name w:val="ConsPlusTitle"/>
    <w:qFormat/>
    <w:rsid w:val="006508CB"/>
    <w:pPr>
      <w:widowControl w:val="0"/>
    </w:pPr>
    <w:rPr>
      <w:rFonts w:ascii="Calibri" w:eastAsiaTheme="minorEastAsia" w:hAnsi="Calibri" w:cs="Calibri"/>
      <w:b/>
      <w:lang w:eastAsia="ru-RU"/>
    </w:rPr>
  </w:style>
  <w:style w:type="numbering" w:customStyle="1" w:styleId="a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ECF60-5965-4CCF-B78C-E8CD5D9B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3202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Референт - Шишкин А.А.</dc:creator>
  <dc:description/>
  <cp:lastModifiedBy>Петров М.М.</cp:lastModifiedBy>
  <cp:revision>105</cp:revision>
  <cp:lastPrinted>2026-01-22T07:06:00Z</cp:lastPrinted>
  <dcterms:created xsi:type="dcterms:W3CDTF">2022-03-02T14:19:00Z</dcterms:created>
  <dcterms:modified xsi:type="dcterms:W3CDTF">2026-01-22T07:06:00Z</dcterms:modified>
  <dc:language>ru-RU</dc:language>
</cp:coreProperties>
</file>