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646" w:rsidRDefault="00CB68C5" w:rsidP="00062646">
      <w:pPr>
        <w:spacing w:after="0" w:line="240" w:lineRule="atLeast"/>
        <w:jc w:val="right"/>
        <w:rPr>
          <w:rFonts w:ascii="PT Astra Serif" w:hAnsi="PT Astra Serif"/>
          <w:sz w:val="28"/>
          <w:lang w:val="en-US"/>
        </w:rPr>
      </w:pPr>
      <w:r>
        <w:rPr>
          <w:rFonts w:ascii="PT Astra Serif" w:hAnsi="PT Astra Serif"/>
          <w:sz w:val="28"/>
        </w:rPr>
        <w:t>Проект</w:t>
      </w:r>
    </w:p>
    <w:p w:rsidR="00062646" w:rsidRPr="00062646" w:rsidRDefault="00062646" w:rsidP="00062646">
      <w:pPr>
        <w:spacing w:after="0" w:line="240" w:lineRule="atLeast"/>
        <w:jc w:val="right"/>
        <w:rPr>
          <w:rFonts w:ascii="PT Astra Serif" w:hAnsi="PT Astra Serif"/>
          <w:sz w:val="28"/>
          <w:lang w:val="en-US"/>
        </w:rPr>
      </w:pPr>
      <w:bookmarkStart w:id="0" w:name="_GoBack"/>
      <w:bookmarkEnd w:id="0"/>
    </w:p>
    <w:p w:rsidR="00062646" w:rsidRPr="00062646" w:rsidRDefault="00062646" w:rsidP="00062646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color w:val="auto"/>
          <w:sz w:val="28"/>
          <w:szCs w:val="28"/>
        </w:rPr>
      </w:pPr>
      <w:r w:rsidRPr="00062646">
        <w:rPr>
          <w:rFonts w:ascii="Times New Roman" w:hAnsi="Times New Roman"/>
          <w:color w:val="auto"/>
          <w:sz w:val="28"/>
          <w:szCs w:val="28"/>
        </w:rPr>
        <w:t>вносится</w:t>
      </w:r>
    </w:p>
    <w:p w:rsidR="00062646" w:rsidRPr="00062646" w:rsidRDefault="00062646" w:rsidP="00062646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color w:val="auto"/>
          <w:sz w:val="28"/>
          <w:szCs w:val="28"/>
        </w:rPr>
      </w:pPr>
      <w:r w:rsidRPr="00062646">
        <w:rPr>
          <w:rFonts w:ascii="Times New Roman" w:hAnsi="Times New Roman"/>
          <w:color w:val="auto"/>
          <w:sz w:val="28"/>
          <w:szCs w:val="28"/>
        </w:rPr>
        <w:t>Депутатом Государственной Думы</w:t>
      </w:r>
    </w:p>
    <w:p w:rsidR="00CB68C5" w:rsidRDefault="00062646" w:rsidP="00062646">
      <w:pPr>
        <w:spacing w:after="0" w:line="240" w:lineRule="atLeast"/>
        <w:ind w:left="6237"/>
        <w:jc w:val="right"/>
        <w:rPr>
          <w:rFonts w:ascii="PT Astra Serif" w:hAnsi="PT Astra Serif"/>
          <w:b/>
          <w:sz w:val="28"/>
        </w:rPr>
      </w:pPr>
      <w:proofErr w:type="spellStart"/>
      <w:r w:rsidRPr="00062646">
        <w:rPr>
          <w:rFonts w:ascii="Times New Roman" w:hAnsi="Times New Roman"/>
          <w:color w:val="auto"/>
          <w:sz w:val="28"/>
          <w:szCs w:val="28"/>
        </w:rPr>
        <w:t>В.В.Гутеневым</w:t>
      </w:r>
      <w:proofErr w:type="spellEnd"/>
    </w:p>
    <w:p w:rsidR="00CB68C5" w:rsidRDefault="00CB68C5" w:rsidP="00CB68C5">
      <w:pPr>
        <w:spacing w:after="0" w:line="240" w:lineRule="atLeast"/>
        <w:jc w:val="center"/>
        <w:rPr>
          <w:rFonts w:ascii="PT Astra Serif" w:hAnsi="PT Astra Serif"/>
          <w:b/>
          <w:sz w:val="28"/>
        </w:rPr>
      </w:pPr>
    </w:p>
    <w:p w:rsidR="00CB68C5" w:rsidRDefault="00CB68C5" w:rsidP="00CB68C5">
      <w:pPr>
        <w:spacing w:after="0" w:line="240" w:lineRule="atLeast"/>
        <w:jc w:val="center"/>
        <w:rPr>
          <w:rFonts w:ascii="PT Astra Serif" w:hAnsi="PT Astra Serif"/>
          <w:b/>
          <w:sz w:val="28"/>
        </w:rPr>
      </w:pPr>
    </w:p>
    <w:p w:rsidR="00CB68C5" w:rsidRDefault="00CB68C5" w:rsidP="00CB68C5">
      <w:pPr>
        <w:spacing w:after="0" w:line="240" w:lineRule="atLeast"/>
        <w:jc w:val="center"/>
        <w:rPr>
          <w:rFonts w:ascii="PT Astra Serif" w:hAnsi="PT Astra Serif"/>
          <w:b/>
          <w:sz w:val="28"/>
        </w:rPr>
      </w:pPr>
    </w:p>
    <w:p w:rsidR="00CB68C5" w:rsidRDefault="00CB68C5" w:rsidP="00CB68C5">
      <w:pPr>
        <w:spacing w:after="0" w:line="240" w:lineRule="atLeast"/>
        <w:jc w:val="center"/>
        <w:rPr>
          <w:rFonts w:ascii="PT Astra Serif" w:hAnsi="PT Astra Serif"/>
          <w:b/>
          <w:sz w:val="28"/>
        </w:rPr>
      </w:pPr>
    </w:p>
    <w:p w:rsidR="00CB68C5" w:rsidRDefault="00CB68C5" w:rsidP="00CB68C5">
      <w:pPr>
        <w:spacing w:after="0" w:line="240" w:lineRule="atLeast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ФЕДЕРАЛЬНЫЙ ЗАКОН</w:t>
      </w:r>
    </w:p>
    <w:p w:rsidR="00CB68C5" w:rsidRDefault="00CB68C5" w:rsidP="00CB68C5">
      <w:pPr>
        <w:spacing w:after="0" w:line="240" w:lineRule="auto"/>
        <w:jc w:val="center"/>
        <w:rPr>
          <w:rFonts w:ascii="PT Astra Serif" w:hAnsi="PT Astra Serif"/>
          <w:b/>
          <w:sz w:val="28"/>
        </w:rPr>
      </w:pPr>
    </w:p>
    <w:p w:rsidR="00CB68C5" w:rsidRDefault="00CB68C5" w:rsidP="00CB68C5">
      <w:pPr>
        <w:spacing w:after="0" w:line="240" w:lineRule="auto"/>
        <w:jc w:val="center"/>
        <w:rPr>
          <w:rFonts w:ascii="PT Astra Serif" w:hAnsi="PT Astra Serif"/>
          <w:b/>
          <w:sz w:val="28"/>
        </w:rPr>
      </w:pPr>
    </w:p>
    <w:p w:rsidR="00CB68C5" w:rsidRDefault="00CB68C5" w:rsidP="00062646">
      <w:pPr>
        <w:spacing w:after="0" w:line="240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О внесении изменений</w:t>
      </w:r>
      <w:r w:rsidR="00062646" w:rsidRPr="00062646">
        <w:rPr>
          <w:rFonts w:ascii="PT Astra Serif" w:hAnsi="PT Astra Serif"/>
          <w:b/>
          <w:sz w:val="28"/>
        </w:rPr>
        <w:t xml:space="preserve"> </w:t>
      </w:r>
      <w:r>
        <w:rPr>
          <w:rFonts w:ascii="PT Astra Serif" w:hAnsi="PT Astra Serif"/>
          <w:b/>
          <w:sz w:val="28"/>
        </w:rPr>
        <w:t xml:space="preserve">в статью 2 Федерального закона </w:t>
      </w:r>
      <w:r w:rsidR="00062646" w:rsidRPr="00062646">
        <w:rPr>
          <w:rFonts w:ascii="PT Astra Serif" w:hAnsi="PT Astra Serif"/>
          <w:b/>
          <w:sz w:val="28"/>
        </w:rPr>
        <w:br/>
      </w:r>
      <w:r>
        <w:rPr>
          <w:rFonts w:ascii="PT Astra Serif" w:hAnsi="PT Astra Serif"/>
          <w:b/>
          <w:sz w:val="28"/>
        </w:rPr>
        <w:t>«О внесении изменений в Федеральный закон «О промышленной политике в Российской Федерации» в части регулирования специальных инвестиционных контрактов»</w:t>
      </w:r>
    </w:p>
    <w:p w:rsidR="00CB68C5" w:rsidRDefault="00CB68C5" w:rsidP="00CB68C5">
      <w:pPr>
        <w:spacing w:line="480" w:lineRule="atLeast"/>
        <w:rPr>
          <w:rFonts w:ascii="PT Astra Serif" w:hAnsi="PT Astra Serif"/>
          <w:sz w:val="28"/>
        </w:rPr>
      </w:pPr>
    </w:p>
    <w:p w:rsidR="00CB68C5" w:rsidRPr="00062646" w:rsidRDefault="00CB68C5" w:rsidP="00CB68C5">
      <w:pPr>
        <w:spacing w:line="480" w:lineRule="atLeast"/>
        <w:rPr>
          <w:rFonts w:ascii="PT Astra Serif" w:hAnsi="PT Astra Serif"/>
          <w:sz w:val="28"/>
        </w:rPr>
      </w:pPr>
    </w:p>
    <w:p w:rsidR="00CB68C5" w:rsidRDefault="00CB68C5" w:rsidP="00CB68C5">
      <w:pPr>
        <w:spacing w:after="0" w:line="240" w:lineRule="auto"/>
        <w:ind w:firstLine="709"/>
        <w:jc w:val="both"/>
        <w:outlineLvl w:val="0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Статья 1</w:t>
      </w:r>
    </w:p>
    <w:p w:rsidR="00CB68C5" w:rsidRDefault="00CB68C5" w:rsidP="00CB68C5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CB68C5" w:rsidRDefault="00CB68C5" w:rsidP="00CB68C5">
      <w:pPr>
        <w:spacing w:after="0" w:line="48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Внести в статью 2 Федерального закона от 2 августа 2019 года</w:t>
      </w:r>
      <w:r>
        <w:rPr>
          <w:rFonts w:ascii="PT Astra Serif" w:hAnsi="PT Astra Serif"/>
          <w:sz w:val="28"/>
        </w:rPr>
        <w:br/>
        <w:t xml:space="preserve">№ 290-ФЗ «О внесении изменений в Федеральный закон «О промышленной политике в Российской Федерации» в части регулирования специальных инвестиционных контрактов» (Собрание законодательства Российской Федерации, 2019, № 31, ст. 4449; 2020, № 31, ст. 5054; 2022, </w:t>
      </w:r>
      <w:r w:rsidR="000A1A14"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 xml:space="preserve"> 12, ст. 1784; </w:t>
      </w:r>
      <w:r w:rsidRPr="00823750">
        <w:rPr>
          <w:rFonts w:ascii="PT Astra Serif" w:hAnsi="PT Astra Serif"/>
          <w:sz w:val="28"/>
        </w:rPr>
        <w:br/>
      </w:r>
      <w:r w:rsidR="000A1A14"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 xml:space="preserve"> 52, ст. 9349;</w:t>
      </w:r>
      <w:r w:rsidR="00A01C4B" w:rsidRPr="00A01C4B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2023, </w:t>
      </w:r>
      <w:r w:rsidR="000A1A14"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 xml:space="preserve"> 18, ст. 3219</w:t>
      </w:r>
      <w:r w:rsidR="000A1A14" w:rsidRPr="000A1A14">
        <w:rPr>
          <w:rFonts w:ascii="Times New Roman" w:hAnsi="Times New Roman"/>
          <w:sz w:val="28"/>
        </w:rPr>
        <w:t>)</w:t>
      </w:r>
      <w:r>
        <w:rPr>
          <w:rFonts w:ascii="PT Astra Serif" w:hAnsi="PT Astra Serif"/>
          <w:sz w:val="28"/>
        </w:rPr>
        <w:t xml:space="preserve"> следующие изменения:</w:t>
      </w:r>
    </w:p>
    <w:p w:rsidR="00CB68C5" w:rsidRDefault="00CB68C5" w:rsidP="00CB68C5">
      <w:pPr>
        <w:pStyle w:val="a3"/>
        <w:numPr>
          <w:ilvl w:val="0"/>
          <w:numId w:val="1"/>
        </w:numPr>
        <w:spacing w:after="0" w:line="480" w:lineRule="auto"/>
        <w:ind w:left="0"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части 2 после слов «настоящего Федерального закона</w:t>
      </w:r>
      <w:proofErr w:type="gramStart"/>
      <w:r w:rsidR="000A1A14">
        <w:rPr>
          <w:rFonts w:ascii="PT Astra Serif" w:hAnsi="PT Astra Serif"/>
          <w:sz w:val="28"/>
        </w:rPr>
        <w:t>,</w:t>
      </w:r>
      <w:r>
        <w:rPr>
          <w:rFonts w:ascii="PT Astra Serif" w:hAnsi="PT Astra Serif"/>
          <w:sz w:val="28"/>
        </w:rPr>
        <w:t>»</w:t>
      </w:r>
      <w:proofErr w:type="gramEnd"/>
      <w:r>
        <w:rPr>
          <w:rFonts w:ascii="PT Astra Serif" w:hAnsi="PT Astra Serif"/>
          <w:sz w:val="28"/>
        </w:rPr>
        <w:t xml:space="preserve"> дополнить словами «а также специальных инвестиционных контрактов </w:t>
      </w:r>
      <w:r w:rsidR="00F977E0"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с участием Российской Федерации, решения о возможности заключения которых были приняты в установленном Правительством Российской Федерации </w:t>
      </w:r>
      <w:hyperlink r:id="rId8" w:history="1">
        <w:r>
          <w:rPr>
            <w:rFonts w:ascii="PT Astra Serif" w:hAnsi="PT Astra Serif"/>
            <w:sz w:val="28"/>
          </w:rPr>
          <w:t>порядке</w:t>
        </w:r>
      </w:hyperlink>
      <w:r>
        <w:rPr>
          <w:rFonts w:ascii="PT Astra Serif" w:hAnsi="PT Astra Serif"/>
          <w:sz w:val="28"/>
        </w:rPr>
        <w:t xml:space="preserve"> до дня вступления в силу настоящего Федерального закона,»;</w:t>
      </w:r>
    </w:p>
    <w:p w:rsidR="00CB68C5" w:rsidRDefault="00CB68C5" w:rsidP="00CB68C5">
      <w:pPr>
        <w:pStyle w:val="a3"/>
        <w:numPr>
          <w:ilvl w:val="0"/>
          <w:numId w:val="1"/>
        </w:numPr>
        <w:spacing w:line="480" w:lineRule="auto"/>
        <w:ind w:left="0"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Часть 2.1 после слов «специальном инвестиционном</w:t>
      </w:r>
      <w:r w:rsidR="000A1A14">
        <w:rPr>
          <w:rFonts w:ascii="PT Astra Serif" w:hAnsi="PT Astra Serif"/>
          <w:sz w:val="28"/>
        </w:rPr>
        <w:t xml:space="preserve"> контракте</w:t>
      </w:r>
      <w:proofErr w:type="gramStart"/>
      <w:r w:rsidR="000A1A14">
        <w:rPr>
          <w:rFonts w:ascii="PT Astra Serif" w:hAnsi="PT Astra Serif"/>
          <w:sz w:val="28"/>
        </w:rPr>
        <w:t>,»</w:t>
      </w:r>
      <w:proofErr w:type="gramEnd"/>
      <w:r w:rsidR="000A1A14">
        <w:rPr>
          <w:rFonts w:ascii="PT Astra Serif" w:hAnsi="PT Astra Serif"/>
          <w:sz w:val="28"/>
        </w:rPr>
        <w:t xml:space="preserve"> дополнить словами «</w:t>
      </w:r>
      <w:r>
        <w:rPr>
          <w:rFonts w:ascii="PT Astra Serif" w:hAnsi="PT Astra Serif"/>
          <w:sz w:val="28"/>
        </w:rPr>
        <w:t>а также указанных в специальном инвестиционном контракте</w:t>
      </w:r>
      <w:r w:rsidRPr="00823750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с участием Российской Федерации, решение о возможности заключения которого было принято в установленном Правительством Российской Федерации </w:t>
      </w:r>
      <w:hyperlink r:id="rId9" w:history="1">
        <w:r>
          <w:rPr>
            <w:rFonts w:ascii="PT Astra Serif" w:hAnsi="PT Astra Serif"/>
            <w:sz w:val="28"/>
          </w:rPr>
          <w:t>порядке</w:t>
        </w:r>
      </w:hyperlink>
      <w:r>
        <w:rPr>
          <w:rFonts w:ascii="PT Astra Serif" w:hAnsi="PT Astra Serif"/>
          <w:sz w:val="28"/>
        </w:rPr>
        <w:t xml:space="preserve"> до дня вступления в силу настоящего Федерального закона,».</w:t>
      </w:r>
    </w:p>
    <w:p w:rsidR="00CB68C5" w:rsidRDefault="00CB68C5" w:rsidP="00CB68C5">
      <w:pPr>
        <w:spacing w:after="0" w:line="240" w:lineRule="auto"/>
        <w:ind w:firstLine="709"/>
        <w:jc w:val="both"/>
        <w:outlineLvl w:val="0"/>
        <w:rPr>
          <w:rFonts w:ascii="PT Astra Serif" w:hAnsi="PT Astra Serif"/>
          <w:b/>
          <w:sz w:val="28"/>
        </w:rPr>
      </w:pPr>
    </w:p>
    <w:p w:rsidR="00CB68C5" w:rsidRDefault="00CB68C5" w:rsidP="00CB68C5">
      <w:pPr>
        <w:spacing w:after="0" w:line="240" w:lineRule="auto"/>
        <w:ind w:firstLine="709"/>
        <w:jc w:val="both"/>
        <w:outlineLvl w:val="0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Статья 2</w:t>
      </w:r>
    </w:p>
    <w:p w:rsidR="00CB68C5" w:rsidRDefault="00CB68C5" w:rsidP="00CB68C5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CB68C5" w:rsidRPr="00C80132" w:rsidRDefault="00CB68C5" w:rsidP="00CB68C5">
      <w:pPr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Настоящий Федеральный закон вступает в силу со дня его официального опубликования.</w:t>
      </w:r>
    </w:p>
    <w:p w:rsidR="00CB68C5" w:rsidRPr="00CB68C5" w:rsidRDefault="00CB68C5" w:rsidP="00CB68C5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CB68C5" w:rsidRPr="00CB68C5" w:rsidRDefault="00CB68C5" w:rsidP="00CB68C5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CB68C5" w:rsidRPr="00CB68C5" w:rsidRDefault="00CB68C5" w:rsidP="00CB68C5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CB68C5" w:rsidRDefault="00CB68C5" w:rsidP="00CB68C5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7F4DE1" w:rsidRDefault="007F4DE1" w:rsidP="007F4DE1">
      <w:pPr>
        <w:pStyle w:val="1"/>
        <w:spacing w:line="240" w:lineRule="auto"/>
        <w:ind w:firstLine="709"/>
        <w:jc w:val="left"/>
        <w:rPr>
          <w:sz w:val="28"/>
        </w:rPr>
      </w:pPr>
      <w:r>
        <w:rPr>
          <w:sz w:val="28"/>
        </w:rPr>
        <w:t>Президент</w:t>
      </w:r>
    </w:p>
    <w:p w:rsidR="007F4DE1" w:rsidRDefault="007F4DE1" w:rsidP="007F4DE1">
      <w:pPr>
        <w:pStyle w:val="1"/>
        <w:spacing w:line="240" w:lineRule="auto"/>
        <w:ind w:firstLine="0"/>
        <w:rPr>
          <w:sz w:val="28"/>
        </w:rPr>
      </w:pPr>
      <w:r>
        <w:rPr>
          <w:sz w:val="28"/>
        </w:rPr>
        <w:t xml:space="preserve">Российской Федерации                                                                           </w:t>
      </w:r>
      <w:proofErr w:type="spellStart"/>
      <w:r>
        <w:rPr>
          <w:sz w:val="28"/>
        </w:rPr>
        <w:t>В.Путин</w:t>
      </w:r>
      <w:proofErr w:type="spellEnd"/>
    </w:p>
    <w:p w:rsidR="00CB68C5" w:rsidRDefault="00CB68C5" w:rsidP="00CB68C5">
      <w:pPr>
        <w:spacing w:after="0" w:line="480" w:lineRule="auto"/>
        <w:ind w:firstLine="709"/>
        <w:jc w:val="both"/>
        <w:rPr>
          <w:rFonts w:ascii="PT Astra Serif" w:hAnsi="PT Astra Serif"/>
          <w:sz w:val="28"/>
        </w:rPr>
      </w:pPr>
    </w:p>
    <w:p w:rsidR="00CB68C5" w:rsidRDefault="00CB68C5" w:rsidP="00CB68C5">
      <w:pPr>
        <w:spacing w:after="0" w:line="480" w:lineRule="auto"/>
        <w:ind w:firstLine="709"/>
        <w:jc w:val="both"/>
        <w:rPr>
          <w:rFonts w:ascii="PT Astra Serif" w:hAnsi="PT Astra Serif"/>
          <w:sz w:val="28"/>
        </w:rPr>
      </w:pPr>
    </w:p>
    <w:p w:rsidR="00CB68C5" w:rsidRDefault="00CB68C5" w:rsidP="00CB68C5">
      <w:pPr>
        <w:spacing w:after="0" w:line="480" w:lineRule="auto"/>
        <w:ind w:firstLine="709"/>
        <w:jc w:val="both"/>
        <w:rPr>
          <w:rFonts w:ascii="PT Astra Serif" w:hAnsi="PT Astra Serif"/>
          <w:sz w:val="28"/>
        </w:rPr>
      </w:pPr>
    </w:p>
    <w:p w:rsidR="00CB68C5" w:rsidRDefault="00CB68C5" w:rsidP="00CB68C5">
      <w:pPr>
        <w:spacing w:after="0" w:line="480" w:lineRule="auto"/>
        <w:ind w:firstLine="709"/>
        <w:jc w:val="both"/>
        <w:rPr>
          <w:rFonts w:ascii="PT Astra Serif" w:hAnsi="PT Astra Serif"/>
          <w:sz w:val="28"/>
        </w:rPr>
      </w:pPr>
    </w:p>
    <w:p w:rsidR="00CB68C5" w:rsidRDefault="00CB68C5" w:rsidP="00CB68C5">
      <w:pPr>
        <w:spacing w:after="0" w:line="480" w:lineRule="auto"/>
        <w:ind w:firstLine="709"/>
        <w:jc w:val="both"/>
        <w:rPr>
          <w:rFonts w:ascii="PT Astra Serif" w:hAnsi="PT Astra Serif"/>
          <w:sz w:val="28"/>
        </w:rPr>
      </w:pPr>
    </w:p>
    <w:p w:rsidR="00CB68C5" w:rsidRDefault="00CB68C5" w:rsidP="00CB68C5">
      <w:pPr>
        <w:spacing w:after="0" w:line="480" w:lineRule="auto"/>
        <w:ind w:firstLine="709"/>
        <w:jc w:val="both"/>
        <w:rPr>
          <w:rFonts w:ascii="PT Astra Serif" w:hAnsi="PT Astra Serif"/>
          <w:sz w:val="28"/>
        </w:rPr>
      </w:pPr>
    </w:p>
    <w:p w:rsidR="00CB68C5" w:rsidRDefault="00CB68C5" w:rsidP="00CB68C5">
      <w:pPr>
        <w:spacing w:after="0" w:line="480" w:lineRule="auto"/>
        <w:ind w:firstLine="709"/>
        <w:jc w:val="both"/>
        <w:rPr>
          <w:rFonts w:ascii="PT Astra Serif" w:hAnsi="PT Astra Serif"/>
          <w:sz w:val="28"/>
        </w:rPr>
      </w:pPr>
    </w:p>
    <w:p w:rsidR="00CB68C5" w:rsidRPr="007F4DE1" w:rsidRDefault="00CB68C5" w:rsidP="00CB68C5">
      <w:pPr>
        <w:spacing w:after="0" w:line="480" w:lineRule="auto"/>
        <w:jc w:val="both"/>
        <w:rPr>
          <w:rFonts w:ascii="PT Astra Serif" w:hAnsi="PT Astra Serif"/>
          <w:sz w:val="28"/>
        </w:rPr>
      </w:pPr>
    </w:p>
    <w:p w:rsidR="00CB68C5" w:rsidRPr="007F4DE1" w:rsidRDefault="00CB68C5" w:rsidP="00CB68C5">
      <w:pPr>
        <w:spacing w:after="0" w:line="480" w:lineRule="auto"/>
        <w:jc w:val="both"/>
        <w:rPr>
          <w:rFonts w:ascii="PT Astra Serif" w:hAnsi="PT Astra Serif"/>
          <w:sz w:val="28"/>
        </w:rPr>
      </w:pPr>
    </w:p>
    <w:p w:rsidR="00550D7A" w:rsidRDefault="00550D7A"/>
    <w:sectPr w:rsidR="00550D7A" w:rsidSect="00CB68C5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8C5" w:rsidRDefault="00CB68C5" w:rsidP="00CB68C5">
      <w:pPr>
        <w:spacing w:after="0" w:line="240" w:lineRule="auto"/>
      </w:pPr>
      <w:r>
        <w:separator/>
      </w:r>
    </w:p>
  </w:endnote>
  <w:endnote w:type="continuationSeparator" w:id="0">
    <w:p w:rsidR="00CB68C5" w:rsidRDefault="00CB68C5" w:rsidP="00CB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8C5" w:rsidRDefault="00CB68C5" w:rsidP="00CB68C5">
      <w:pPr>
        <w:spacing w:after="0" w:line="240" w:lineRule="auto"/>
      </w:pPr>
      <w:r>
        <w:separator/>
      </w:r>
    </w:p>
  </w:footnote>
  <w:footnote w:type="continuationSeparator" w:id="0">
    <w:p w:rsidR="00CB68C5" w:rsidRDefault="00CB68C5" w:rsidP="00CB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286766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B68C5" w:rsidRPr="00B07ADF" w:rsidRDefault="00CB68C5">
        <w:pPr>
          <w:pStyle w:val="a5"/>
          <w:jc w:val="center"/>
          <w:rPr>
            <w:rFonts w:ascii="Times New Roman" w:hAnsi="Times New Roman"/>
          </w:rPr>
        </w:pPr>
        <w:r w:rsidRPr="00B07ADF">
          <w:rPr>
            <w:rFonts w:ascii="Times New Roman" w:hAnsi="Times New Roman"/>
          </w:rPr>
          <w:fldChar w:fldCharType="begin"/>
        </w:r>
        <w:r w:rsidRPr="00B07ADF">
          <w:rPr>
            <w:rFonts w:ascii="Times New Roman" w:hAnsi="Times New Roman"/>
          </w:rPr>
          <w:instrText>PAGE   \* MERGEFORMAT</w:instrText>
        </w:r>
        <w:r w:rsidRPr="00B07ADF">
          <w:rPr>
            <w:rFonts w:ascii="Times New Roman" w:hAnsi="Times New Roman"/>
          </w:rPr>
          <w:fldChar w:fldCharType="separate"/>
        </w:r>
        <w:r w:rsidR="00062646">
          <w:rPr>
            <w:rFonts w:ascii="Times New Roman" w:hAnsi="Times New Roman"/>
            <w:noProof/>
          </w:rPr>
          <w:t>2</w:t>
        </w:r>
        <w:r w:rsidRPr="00B07ADF">
          <w:rPr>
            <w:rFonts w:ascii="Times New Roman" w:hAnsi="Times New Roman"/>
          </w:rPr>
          <w:fldChar w:fldCharType="end"/>
        </w:r>
      </w:p>
    </w:sdtContent>
  </w:sdt>
  <w:p w:rsidR="00CB68C5" w:rsidRDefault="00CB68C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A13A15"/>
    <w:multiLevelType w:val="multilevel"/>
    <w:tmpl w:val="FC54E6E2"/>
    <w:lvl w:ilvl="0">
      <w:start w:val="1"/>
      <w:numFmt w:val="decimal"/>
      <w:lvlText w:val="%1)"/>
      <w:lvlJc w:val="left"/>
      <w:pPr>
        <w:ind w:left="7590" w:hanging="360"/>
      </w:pPr>
    </w:lvl>
    <w:lvl w:ilvl="1">
      <w:start w:val="1"/>
      <w:numFmt w:val="lowerLetter"/>
      <w:lvlText w:val="%2."/>
      <w:lvlJc w:val="left"/>
      <w:pPr>
        <w:ind w:left="8310" w:hanging="360"/>
      </w:pPr>
    </w:lvl>
    <w:lvl w:ilvl="2">
      <w:start w:val="1"/>
      <w:numFmt w:val="lowerRoman"/>
      <w:lvlText w:val="%3."/>
      <w:lvlJc w:val="right"/>
      <w:pPr>
        <w:ind w:left="9030" w:hanging="180"/>
      </w:pPr>
    </w:lvl>
    <w:lvl w:ilvl="3">
      <w:start w:val="1"/>
      <w:numFmt w:val="decimal"/>
      <w:lvlText w:val="%4."/>
      <w:lvlJc w:val="left"/>
      <w:pPr>
        <w:ind w:left="9750" w:hanging="360"/>
      </w:pPr>
    </w:lvl>
    <w:lvl w:ilvl="4">
      <w:start w:val="1"/>
      <w:numFmt w:val="lowerLetter"/>
      <w:lvlText w:val="%5."/>
      <w:lvlJc w:val="left"/>
      <w:pPr>
        <w:ind w:left="10470" w:hanging="360"/>
      </w:pPr>
    </w:lvl>
    <w:lvl w:ilvl="5">
      <w:start w:val="1"/>
      <w:numFmt w:val="lowerRoman"/>
      <w:lvlText w:val="%6."/>
      <w:lvlJc w:val="right"/>
      <w:pPr>
        <w:ind w:left="11190" w:hanging="180"/>
      </w:pPr>
    </w:lvl>
    <w:lvl w:ilvl="6">
      <w:start w:val="1"/>
      <w:numFmt w:val="decimal"/>
      <w:lvlText w:val="%7."/>
      <w:lvlJc w:val="left"/>
      <w:pPr>
        <w:ind w:left="11910" w:hanging="360"/>
      </w:pPr>
    </w:lvl>
    <w:lvl w:ilvl="7">
      <w:start w:val="1"/>
      <w:numFmt w:val="lowerLetter"/>
      <w:lvlText w:val="%8."/>
      <w:lvlJc w:val="left"/>
      <w:pPr>
        <w:ind w:left="12630" w:hanging="360"/>
      </w:pPr>
    </w:lvl>
    <w:lvl w:ilvl="8">
      <w:start w:val="1"/>
      <w:numFmt w:val="lowerRoman"/>
      <w:lvlText w:val="%9."/>
      <w:lvlJc w:val="right"/>
      <w:pPr>
        <w:ind w:left="133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C5"/>
    <w:rsid w:val="00062646"/>
    <w:rsid w:val="000A1A14"/>
    <w:rsid w:val="00550D7A"/>
    <w:rsid w:val="007F4DE1"/>
    <w:rsid w:val="00A01C4B"/>
    <w:rsid w:val="00B07ADF"/>
    <w:rsid w:val="00CB68C5"/>
    <w:rsid w:val="00F9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5"/>
    <w:pPr>
      <w:spacing w:after="160" w:line="252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CB68C5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CB68C5"/>
    <w:rPr>
      <w:rFonts w:eastAsia="Times New Roman" w:cs="Times New Roman"/>
      <w:color w:val="000000"/>
      <w:szCs w:val="20"/>
      <w:lang w:eastAsia="ru-RU"/>
    </w:rPr>
  </w:style>
  <w:style w:type="paragraph" w:customStyle="1" w:styleId="p1">
    <w:name w:val="p1"/>
    <w:basedOn w:val="a"/>
    <w:rsid w:val="00CB68C5"/>
    <w:pPr>
      <w:spacing w:after="0" w:line="240" w:lineRule="auto"/>
    </w:pPr>
    <w:rPr>
      <w:rFonts w:ascii="Times New Roman" w:hAnsi="Times New Roman"/>
      <w:sz w:val="21"/>
      <w:szCs w:val="21"/>
    </w:rPr>
  </w:style>
  <w:style w:type="paragraph" w:styleId="a5">
    <w:name w:val="header"/>
    <w:basedOn w:val="a"/>
    <w:link w:val="a6"/>
    <w:uiPriority w:val="99"/>
    <w:unhideWhenUsed/>
    <w:rsid w:val="00CB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68C5"/>
    <w:rPr>
      <w:rFonts w:eastAsia="Times New Roman" w:cs="Times New Roman"/>
      <w:color w:val="00000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B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68C5"/>
    <w:rPr>
      <w:rFonts w:eastAsia="Times New Roman" w:cs="Times New Roman"/>
      <w:color w:val="000000"/>
      <w:szCs w:val="20"/>
      <w:lang w:eastAsia="ru-RU"/>
    </w:rPr>
  </w:style>
  <w:style w:type="paragraph" w:customStyle="1" w:styleId="1">
    <w:name w:val="Основной текст1"/>
    <w:basedOn w:val="a"/>
    <w:rsid w:val="007F4DE1"/>
    <w:pPr>
      <w:widowControl w:val="0"/>
      <w:spacing w:after="0" w:line="384" w:lineRule="auto"/>
      <w:ind w:firstLine="400"/>
      <w:jc w:val="both"/>
    </w:pPr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5"/>
    <w:pPr>
      <w:spacing w:after="160" w:line="252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CB68C5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CB68C5"/>
    <w:rPr>
      <w:rFonts w:eastAsia="Times New Roman" w:cs="Times New Roman"/>
      <w:color w:val="000000"/>
      <w:szCs w:val="20"/>
      <w:lang w:eastAsia="ru-RU"/>
    </w:rPr>
  </w:style>
  <w:style w:type="paragraph" w:customStyle="1" w:styleId="p1">
    <w:name w:val="p1"/>
    <w:basedOn w:val="a"/>
    <w:rsid w:val="00CB68C5"/>
    <w:pPr>
      <w:spacing w:after="0" w:line="240" w:lineRule="auto"/>
    </w:pPr>
    <w:rPr>
      <w:rFonts w:ascii="Times New Roman" w:hAnsi="Times New Roman"/>
      <w:sz w:val="21"/>
      <w:szCs w:val="21"/>
    </w:rPr>
  </w:style>
  <w:style w:type="paragraph" w:styleId="a5">
    <w:name w:val="header"/>
    <w:basedOn w:val="a"/>
    <w:link w:val="a6"/>
    <w:uiPriority w:val="99"/>
    <w:unhideWhenUsed/>
    <w:rsid w:val="00CB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68C5"/>
    <w:rPr>
      <w:rFonts w:eastAsia="Times New Roman" w:cs="Times New Roman"/>
      <w:color w:val="00000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B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68C5"/>
    <w:rPr>
      <w:rFonts w:eastAsia="Times New Roman" w:cs="Times New Roman"/>
      <w:color w:val="000000"/>
      <w:szCs w:val="20"/>
      <w:lang w:eastAsia="ru-RU"/>
    </w:rPr>
  </w:style>
  <w:style w:type="paragraph" w:customStyle="1" w:styleId="1">
    <w:name w:val="Основной текст1"/>
    <w:basedOn w:val="a"/>
    <w:rsid w:val="007F4DE1"/>
    <w:pPr>
      <w:widowControl w:val="0"/>
      <w:spacing w:after="0" w:line="384" w:lineRule="auto"/>
      <w:ind w:firstLine="400"/>
      <w:jc w:val="both"/>
    </w:pPr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370032&amp;dst=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370032&amp;dst=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ПОГОСЯН Валерий Анатольевич</dc:creator>
  <cp:lastModifiedBy>ПОГОСЯН Валерий Анатольевич</cp:lastModifiedBy>
  <cp:revision>7</cp:revision>
  <cp:lastPrinted>2026-01-26T13:24:00Z</cp:lastPrinted>
  <dcterms:created xsi:type="dcterms:W3CDTF">2026-01-23T10:47:00Z</dcterms:created>
  <dcterms:modified xsi:type="dcterms:W3CDTF">2026-01-26T15:06:00Z</dcterms:modified>
</cp:coreProperties>
</file>