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Pr="00DC37A2" w:rsidRDefault="00BE1372" w:rsidP="00BE1372">
      <w:pPr>
        <w:jc w:val="center"/>
        <w:rPr>
          <w:sz w:val="28"/>
          <w:szCs w:val="28"/>
        </w:rPr>
      </w:pPr>
    </w:p>
    <w:p w:rsidR="00BE1372" w:rsidRDefault="00BE1372" w:rsidP="00BE1372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Pr="006A1F0B">
        <w:rPr>
          <w:b/>
          <w:sz w:val="28"/>
          <w:szCs w:val="28"/>
        </w:rPr>
        <w:t xml:space="preserve">федерального закона № </w:t>
      </w:r>
      <w:r w:rsidRPr="00CB1DC7">
        <w:rPr>
          <w:b/>
          <w:sz w:val="28"/>
          <w:szCs w:val="28"/>
        </w:rPr>
        <w:t>1131761</w:t>
      </w:r>
      <w:r w:rsidRPr="00877956">
        <w:rPr>
          <w:b/>
          <w:sz w:val="28"/>
          <w:szCs w:val="28"/>
        </w:rPr>
        <w:t>-8</w:t>
      </w:r>
      <w:r>
        <w:rPr>
          <w:b/>
          <w:sz w:val="28"/>
          <w:szCs w:val="28"/>
        </w:rPr>
        <w:br/>
      </w:r>
      <w:r w:rsidRPr="008779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CB1DC7">
        <w:rPr>
          <w:b/>
          <w:sz w:val="28"/>
          <w:szCs w:val="28"/>
        </w:rPr>
        <w:t>О внесении изменения в статью 391</w:t>
      </w:r>
      <w:r w:rsidRPr="00CB1DC7">
        <w:rPr>
          <w:b/>
          <w:sz w:val="28"/>
          <w:szCs w:val="28"/>
          <w:vertAlign w:val="superscript"/>
        </w:rPr>
        <w:t>10</w:t>
      </w:r>
      <w:r w:rsidRPr="00CB1D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CB1DC7">
        <w:rPr>
          <w:b/>
          <w:sz w:val="28"/>
          <w:szCs w:val="28"/>
        </w:rPr>
        <w:t>Гражданского процессуального кодекса Российской Федерации</w:t>
      </w:r>
      <w:r>
        <w:rPr>
          <w:b/>
          <w:sz w:val="28"/>
          <w:szCs w:val="28"/>
        </w:rPr>
        <w:t>»</w:t>
      </w:r>
    </w:p>
    <w:p w:rsidR="00BE1372" w:rsidRPr="003D5E2F" w:rsidRDefault="00BE1372" w:rsidP="00BE1372">
      <w:pPr>
        <w:ind w:firstLine="0"/>
        <w:jc w:val="center"/>
        <w:rPr>
          <w:bCs/>
          <w:sz w:val="28"/>
          <w:szCs w:val="28"/>
        </w:rPr>
      </w:pPr>
    </w:p>
    <w:p w:rsidR="00BE1372" w:rsidRDefault="00BE1372" w:rsidP="00BE1372">
      <w:pPr>
        <w:ind w:firstLine="0"/>
        <w:jc w:val="center"/>
        <w:rPr>
          <w:sz w:val="28"/>
          <w:szCs w:val="28"/>
        </w:rPr>
      </w:pPr>
      <w:proofErr w:type="gramStart"/>
      <w:r w:rsidRPr="002833EA">
        <w:rPr>
          <w:sz w:val="28"/>
          <w:szCs w:val="28"/>
        </w:rPr>
        <w:t>внесен</w:t>
      </w:r>
      <w:proofErr w:type="gramEnd"/>
      <w:r w:rsidRPr="002833EA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депутатом</w:t>
      </w:r>
      <w:r w:rsidRPr="00764899">
        <w:rPr>
          <w:sz w:val="28"/>
          <w:szCs w:val="28"/>
        </w:rPr>
        <w:t xml:space="preserve"> Государственной Думы </w:t>
      </w:r>
      <w:proofErr w:type="spellStart"/>
      <w:r w:rsidRPr="00CB1DC7">
        <w:rPr>
          <w:sz w:val="28"/>
          <w:szCs w:val="28"/>
        </w:rPr>
        <w:t>Я.Е.Ниловым</w:t>
      </w:r>
      <w:proofErr w:type="spellEnd"/>
    </w:p>
    <w:p w:rsidR="00BE1372" w:rsidRPr="00103BE3" w:rsidRDefault="00BE1372" w:rsidP="00BE1372">
      <w:pPr>
        <w:ind w:firstLine="0"/>
        <w:jc w:val="center"/>
        <w:rPr>
          <w:b/>
          <w:sz w:val="28"/>
          <w:szCs w:val="28"/>
        </w:rPr>
      </w:pPr>
    </w:p>
    <w:p w:rsidR="00BE1372" w:rsidRPr="000A6374" w:rsidRDefault="00BE1372" w:rsidP="00BE1372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                                           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E1372" w:rsidRDefault="00BE1372" w:rsidP="00BE1372">
      <w:pPr>
        <w:pStyle w:val="a3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Pr="006A1F0B">
        <w:rPr>
          <w:szCs w:val="28"/>
        </w:rPr>
        <w:t xml:space="preserve">федерального закона № </w:t>
      </w:r>
      <w:r w:rsidRPr="00BE1372">
        <w:rPr>
          <w:szCs w:val="28"/>
        </w:rPr>
        <w:t>1131761</w:t>
      </w:r>
      <w:r w:rsidRPr="00877956">
        <w:rPr>
          <w:szCs w:val="28"/>
        </w:rPr>
        <w:t xml:space="preserve">-8 </w:t>
      </w:r>
      <w:r>
        <w:rPr>
          <w:szCs w:val="28"/>
        </w:rPr>
        <w:t>«О внесении изменения в статью 391</w:t>
      </w:r>
      <w:r w:rsidRPr="00BE1372">
        <w:rPr>
          <w:szCs w:val="28"/>
          <w:vertAlign w:val="superscript"/>
        </w:rPr>
        <w:t>10</w:t>
      </w:r>
      <w:r>
        <w:rPr>
          <w:szCs w:val="28"/>
        </w:rPr>
        <w:t xml:space="preserve"> Гражданского процессуального кодекса </w:t>
      </w:r>
      <w:r>
        <w:rPr>
          <w:szCs w:val="28"/>
        </w:rPr>
        <w:br/>
        <w:t xml:space="preserve">Российской Федерации»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>
        <w:rPr>
          <w:szCs w:val="28"/>
        </w:rPr>
        <w:t>егламента Государственной Думы.</w:t>
      </w:r>
    </w:p>
    <w:p w:rsidR="00BE1372" w:rsidRDefault="00BE1372" w:rsidP="00BE1372">
      <w:pPr>
        <w:pStyle w:val="a3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2. Ввести краткое пояснение к наименованию законопроекта – «</w:t>
      </w:r>
      <w:r w:rsidRPr="00764899">
        <w:rPr>
          <w:spacing w:val="-3"/>
          <w:szCs w:val="28"/>
        </w:rPr>
        <w:t xml:space="preserve">в целях </w:t>
      </w:r>
      <w:r>
        <w:rPr>
          <w:spacing w:val="-3"/>
          <w:szCs w:val="28"/>
        </w:rPr>
        <w:t>устранения технической ошибки</w:t>
      </w:r>
      <w:r>
        <w:rPr>
          <w:szCs w:val="28"/>
        </w:rPr>
        <w:t>».</w:t>
      </w:r>
    </w:p>
    <w:p w:rsidR="00BE1372" w:rsidRPr="00103BE3" w:rsidRDefault="00BE1372" w:rsidP="00BE1372">
      <w:pPr>
        <w:pStyle w:val="a3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Pr="00103BE3">
        <w:rPr>
          <w:szCs w:val="28"/>
        </w:rPr>
        <w:t>.</w:t>
      </w:r>
      <w:r>
        <w:rPr>
          <w:szCs w:val="28"/>
        </w:rPr>
        <w:t> </w:t>
      </w:r>
      <w:r w:rsidRPr="00103BE3">
        <w:rPr>
          <w:szCs w:val="28"/>
        </w:rPr>
        <w:t>Предложить Совету Государственной Думы принять следующ</w:t>
      </w:r>
      <w:r>
        <w:rPr>
          <w:szCs w:val="28"/>
        </w:rPr>
        <w:t>е</w:t>
      </w:r>
      <w:r w:rsidRPr="00103BE3">
        <w:rPr>
          <w:szCs w:val="28"/>
        </w:rPr>
        <w:t>е решени</w:t>
      </w:r>
      <w:r>
        <w:rPr>
          <w:szCs w:val="28"/>
        </w:rPr>
        <w:t>е</w:t>
      </w:r>
      <w:r w:rsidRPr="00103BE3">
        <w:rPr>
          <w:szCs w:val="28"/>
        </w:rPr>
        <w:t>:</w:t>
      </w:r>
    </w:p>
    <w:p w:rsidR="00BE1372" w:rsidRDefault="00BE1372" w:rsidP="00BE1372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государственному строительству 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ответственным по законопроекту;</w:t>
      </w:r>
    </w:p>
    <w:p w:rsidR="00BE1372" w:rsidRPr="000E68FE" w:rsidRDefault="00BE1372" w:rsidP="00BE137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включить указанный законопрое</w:t>
      </w:r>
      <w:proofErr w:type="gramStart"/>
      <w:r>
        <w:rPr>
          <w:sz w:val="28"/>
          <w:szCs w:val="28"/>
        </w:rPr>
        <w:t>кт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весенней сессии </w:t>
      </w:r>
      <w:r>
        <w:rPr>
          <w:sz w:val="28"/>
          <w:szCs w:val="28"/>
        </w:rPr>
        <w:br/>
        <w:t xml:space="preserve">2026 года </w:t>
      </w:r>
      <w:r w:rsidRPr="000E68FE">
        <w:rPr>
          <w:sz w:val="28"/>
          <w:szCs w:val="28"/>
        </w:rPr>
        <w:t>(</w:t>
      </w:r>
      <w:r>
        <w:rPr>
          <w:sz w:val="28"/>
          <w:szCs w:val="28"/>
        </w:rPr>
        <w:t>май</w:t>
      </w:r>
      <w:r w:rsidRPr="000E68FE">
        <w:rPr>
          <w:sz w:val="28"/>
          <w:szCs w:val="28"/>
        </w:rPr>
        <w:t>)</w:t>
      </w:r>
      <w:r w:rsidRPr="00834F41">
        <w:t xml:space="preserve"> </w:t>
      </w:r>
      <w:r w:rsidRPr="00834F41">
        <w:rPr>
          <w:sz w:val="28"/>
          <w:szCs w:val="28"/>
        </w:rPr>
        <w:t>в части программы з</w:t>
      </w:r>
      <w:r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BE1372" w:rsidRDefault="00BE1372" w:rsidP="00BE1372">
      <w:pPr>
        <w:spacing w:line="360" w:lineRule="auto"/>
        <w:ind w:firstLine="708"/>
        <w:rPr>
          <w:sz w:val="28"/>
        </w:rPr>
      </w:pPr>
      <w:proofErr w:type="gramStart"/>
      <w:r>
        <w:rPr>
          <w:sz w:val="28"/>
        </w:rPr>
        <w:lastRenderedPageBreak/>
        <w:t xml:space="preserve">направить законопроект и материалы к нему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 xml:space="preserve">Президенту Российской Федерации, в Совет Федерации Федерального Собрания Российской Федерации, Правительство Российской Федерации, </w:t>
      </w:r>
      <w:r>
        <w:rPr>
          <w:sz w:val="28"/>
        </w:rPr>
        <w:t xml:space="preserve">Счетную палату </w:t>
      </w:r>
      <w:r>
        <w:rPr>
          <w:sz w:val="28"/>
          <w:szCs w:val="28"/>
        </w:rPr>
        <w:t>Российской</w:t>
      </w:r>
      <w:r>
        <w:rPr>
          <w:sz w:val="28"/>
        </w:rPr>
        <w:t xml:space="preserve"> Федерации, в</w:t>
      </w:r>
      <w:r>
        <w:rPr>
          <w:sz w:val="28"/>
          <w:szCs w:val="28"/>
        </w:rPr>
        <w:t xml:space="preserve"> Общественную палату Российской</w:t>
      </w:r>
      <w:r>
        <w:rPr>
          <w:sz w:val="28"/>
        </w:rPr>
        <w:t xml:space="preserve"> Федерации, </w:t>
      </w:r>
      <w:r w:rsidRPr="00D85112">
        <w:rPr>
          <w:sz w:val="28"/>
          <w:szCs w:val="28"/>
        </w:rPr>
        <w:t>Верховный Суд Российской Федерации</w:t>
      </w:r>
      <w:bookmarkStart w:id="0" w:name="_GoBack"/>
      <w:bookmarkEnd w:id="0"/>
      <w:r>
        <w:rPr>
          <w:sz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BE1372" w:rsidRDefault="00BE1372" w:rsidP="00BE1372">
      <w:pPr>
        <w:pStyle w:val="a3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>
        <w:rPr>
          <w:szCs w:val="28"/>
        </w:rPr>
        <w:t>, а также заключения</w:t>
      </w:r>
      <w:r w:rsidRPr="00057F60">
        <w:rPr>
          <w:szCs w:val="28"/>
        </w:rPr>
        <w:t xml:space="preserve"> Правового управления Аппарата  Государственной Думы</w:t>
      </w:r>
      <w:r>
        <w:rPr>
          <w:szCs w:val="28"/>
        </w:rPr>
        <w:t xml:space="preserve"> до 9 апреля </w:t>
      </w:r>
      <w:r w:rsidRPr="005766BD">
        <w:rPr>
          <w:szCs w:val="28"/>
        </w:rPr>
        <w:t>20</w:t>
      </w:r>
      <w:r>
        <w:rPr>
          <w:szCs w:val="28"/>
        </w:rPr>
        <w:t>26</w:t>
      </w:r>
      <w:r w:rsidRPr="005766BD">
        <w:rPr>
          <w:szCs w:val="28"/>
        </w:rPr>
        <w:t xml:space="preserve"> года;</w:t>
      </w:r>
    </w:p>
    <w:p w:rsidR="00BE1372" w:rsidRPr="005766BD" w:rsidRDefault="00BE1372" w:rsidP="00BE1372">
      <w:pPr>
        <w:pStyle w:val="a3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>
        <w:rPr>
          <w:szCs w:val="28"/>
        </w:rPr>
        <w:t>ной Думой в первом чтении – май 2026</w:t>
      </w:r>
      <w:r w:rsidRPr="00DC5C7D">
        <w:rPr>
          <w:szCs w:val="28"/>
        </w:rPr>
        <w:t xml:space="preserve"> года.</w:t>
      </w:r>
    </w:p>
    <w:p w:rsidR="00BE1372" w:rsidRDefault="00BE1372" w:rsidP="00BE1372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 xml:space="preserve">4. Направить настоящее Решение, законопроект и материалы к нему                   на рассмотрение Совета Государственной Думы. </w:t>
      </w:r>
    </w:p>
    <w:p w:rsidR="00BE1372" w:rsidRDefault="00BE1372" w:rsidP="00BE1372">
      <w:pPr>
        <w:ind w:firstLine="0"/>
        <w:rPr>
          <w:sz w:val="28"/>
          <w:szCs w:val="28"/>
        </w:rPr>
      </w:pPr>
    </w:p>
    <w:p w:rsidR="00BE1372" w:rsidRPr="00103BE3" w:rsidRDefault="00BE1372" w:rsidP="00BE1372">
      <w:pPr>
        <w:ind w:firstLine="0"/>
        <w:rPr>
          <w:sz w:val="28"/>
          <w:szCs w:val="28"/>
        </w:rPr>
      </w:pPr>
    </w:p>
    <w:p w:rsidR="00BE1372" w:rsidRPr="00103BE3" w:rsidRDefault="00BE1372" w:rsidP="00BE1372">
      <w:pPr>
        <w:ind w:firstLine="0"/>
        <w:rPr>
          <w:sz w:val="28"/>
          <w:szCs w:val="28"/>
        </w:rPr>
      </w:pPr>
    </w:p>
    <w:p w:rsidR="00BE1372" w:rsidRDefault="00BE1372" w:rsidP="00BE1372">
      <w:pPr>
        <w:ind w:firstLine="0"/>
        <w:rPr>
          <w:sz w:val="28"/>
          <w:szCs w:val="28"/>
        </w:rPr>
      </w:pPr>
    </w:p>
    <w:p w:rsidR="00BE1372" w:rsidRPr="00F1726C" w:rsidRDefault="00BE1372" w:rsidP="00BE1372">
      <w:pPr>
        <w:shd w:val="clear" w:color="auto" w:fill="FFFFFF"/>
        <w:tabs>
          <w:tab w:val="left" w:pos="2525"/>
          <w:tab w:val="left" w:leader="dot" w:pos="2750"/>
        </w:tabs>
        <w:ind w:firstLine="0"/>
        <w:rPr>
          <w:spacing w:val="4"/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3C6A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П.В.Крашенинников</w:t>
      </w:r>
    </w:p>
    <w:p w:rsidR="00BE1372" w:rsidRDefault="00BE1372" w:rsidP="00BE1372"/>
    <w:p w:rsidR="00BE1372" w:rsidRDefault="00BE1372" w:rsidP="00BE1372"/>
    <w:p w:rsidR="00BE1372" w:rsidRDefault="00BE1372" w:rsidP="00BE1372"/>
    <w:p w:rsidR="00BE1372" w:rsidRDefault="00BE1372" w:rsidP="00BE1372"/>
    <w:p w:rsidR="007C782C" w:rsidRDefault="002A2D99"/>
    <w:sectPr w:rsidR="007C782C" w:rsidSect="000417A4">
      <w:headerReference w:type="even" r:id="rId7"/>
      <w:headerReference w:type="default" r:id="rId8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D99" w:rsidRDefault="002A2D99">
      <w:r>
        <w:separator/>
      </w:r>
    </w:p>
  </w:endnote>
  <w:endnote w:type="continuationSeparator" w:id="0">
    <w:p w:rsidR="002A2D99" w:rsidRDefault="002A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D99" w:rsidRDefault="002A2D99">
      <w:r>
        <w:separator/>
      </w:r>
    </w:p>
  </w:footnote>
  <w:footnote w:type="continuationSeparator" w:id="0">
    <w:p w:rsidR="002A2D99" w:rsidRDefault="002A2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BE13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2A2D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BE1372">
    <w:pPr>
      <w:pStyle w:val="a5"/>
      <w:jc w:val="center"/>
    </w:pPr>
    <w:r>
      <w:t>2</w:t>
    </w:r>
  </w:p>
  <w:p w:rsidR="00502E89" w:rsidRDefault="002A2D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372"/>
    <w:rsid w:val="002A2D99"/>
    <w:rsid w:val="00B71214"/>
    <w:rsid w:val="00BE1372"/>
    <w:rsid w:val="00D85112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372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1372"/>
    <w:pPr>
      <w:spacing w:line="288" w:lineRule="auto"/>
      <w:ind w:firstLine="85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E13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E1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13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BE1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372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1372"/>
    <w:pPr>
      <w:spacing w:line="288" w:lineRule="auto"/>
      <w:ind w:firstLine="85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E13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E1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13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BE1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2</cp:revision>
  <cp:lastPrinted>2026-03-05T06:20:00Z</cp:lastPrinted>
  <dcterms:created xsi:type="dcterms:W3CDTF">2026-02-27T06:17:00Z</dcterms:created>
  <dcterms:modified xsi:type="dcterms:W3CDTF">2026-03-05T06:22:00Z</dcterms:modified>
</cp:coreProperties>
</file>