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F46BC" w14:textId="51C27923" w:rsidR="002470D2" w:rsidRPr="002470D2" w:rsidRDefault="002470D2" w:rsidP="00CD1DCB">
      <w:pPr>
        <w:jc w:val="both"/>
        <w:rPr>
          <w:lang w:eastAsia="ru-RU"/>
        </w:rPr>
      </w:pPr>
    </w:p>
    <w:p w14:paraId="05D95199" w14:textId="77777777" w:rsidR="002470D2" w:rsidRPr="002470D2" w:rsidRDefault="002470D2" w:rsidP="002470D2">
      <w:pPr>
        <w:spacing w:line="360" w:lineRule="auto"/>
        <w:jc w:val="center"/>
        <w:rPr>
          <w:b/>
          <w:bCs/>
          <w:sz w:val="28"/>
          <w:szCs w:val="28"/>
        </w:rPr>
      </w:pPr>
      <w:r w:rsidRPr="002470D2">
        <w:rPr>
          <w:b/>
          <w:bCs/>
          <w:sz w:val="28"/>
          <w:szCs w:val="28"/>
        </w:rPr>
        <w:t>ФЕДЕРАЛЬНЫЙ ЗАКОН</w:t>
      </w:r>
    </w:p>
    <w:p w14:paraId="7D1C1001" w14:textId="77777777" w:rsidR="00B347E3" w:rsidRDefault="002470D2" w:rsidP="002470D2">
      <w:pPr>
        <w:spacing w:line="360" w:lineRule="auto"/>
        <w:jc w:val="center"/>
        <w:rPr>
          <w:b/>
          <w:bCs/>
          <w:sz w:val="28"/>
          <w:szCs w:val="28"/>
        </w:rPr>
      </w:pPr>
      <w:r w:rsidRPr="002470D2">
        <w:rPr>
          <w:b/>
          <w:bCs/>
          <w:sz w:val="28"/>
          <w:szCs w:val="28"/>
        </w:rPr>
        <w:t>О внесении изменения в статью 391</w:t>
      </w:r>
      <w:r w:rsidRPr="002470D2">
        <w:rPr>
          <w:b/>
          <w:bCs/>
          <w:sz w:val="28"/>
          <w:szCs w:val="28"/>
          <w:vertAlign w:val="superscript"/>
        </w:rPr>
        <w:t>10</w:t>
      </w:r>
    </w:p>
    <w:p w14:paraId="389EE3C2" w14:textId="77777777" w:rsidR="002470D2" w:rsidRDefault="002470D2" w:rsidP="002470D2">
      <w:pPr>
        <w:spacing w:line="360" w:lineRule="auto"/>
        <w:jc w:val="center"/>
        <w:rPr>
          <w:sz w:val="28"/>
          <w:szCs w:val="28"/>
        </w:rPr>
      </w:pPr>
      <w:r w:rsidRPr="002470D2">
        <w:rPr>
          <w:b/>
          <w:bCs/>
          <w:sz w:val="28"/>
          <w:szCs w:val="28"/>
        </w:rPr>
        <w:t>Гражданского процессуального кодекса Российской Федерации</w:t>
      </w:r>
    </w:p>
    <w:p w14:paraId="42946ACF" w14:textId="77777777" w:rsidR="002470D2" w:rsidRDefault="002470D2" w:rsidP="002470D2">
      <w:pPr>
        <w:spacing w:line="360" w:lineRule="auto"/>
        <w:jc w:val="both"/>
        <w:rPr>
          <w:sz w:val="28"/>
          <w:szCs w:val="28"/>
        </w:rPr>
      </w:pPr>
    </w:p>
    <w:p w14:paraId="52D25F2A" w14:textId="77777777" w:rsidR="002470D2" w:rsidRPr="002470D2" w:rsidRDefault="002470D2" w:rsidP="002470D2">
      <w:pPr>
        <w:spacing w:line="360" w:lineRule="auto"/>
        <w:ind w:firstLine="708"/>
        <w:jc w:val="both"/>
        <w:rPr>
          <w:b/>
          <w:bCs/>
          <w:sz w:val="28"/>
          <w:szCs w:val="28"/>
        </w:rPr>
      </w:pPr>
      <w:r w:rsidRPr="002470D2">
        <w:rPr>
          <w:b/>
          <w:bCs/>
          <w:sz w:val="28"/>
          <w:szCs w:val="28"/>
        </w:rPr>
        <w:t>Статья 1</w:t>
      </w:r>
    </w:p>
    <w:p w14:paraId="6B99B189" w14:textId="77777777" w:rsidR="002470D2" w:rsidRDefault="002470D2" w:rsidP="00231BC9">
      <w:pPr>
        <w:spacing w:line="360" w:lineRule="auto"/>
        <w:ind w:firstLine="708"/>
        <w:jc w:val="both"/>
        <w:rPr>
          <w:sz w:val="28"/>
          <w:szCs w:val="28"/>
        </w:rPr>
      </w:pPr>
      <w:r w:rsidRPr="002470D2">
        <w:rPr>
          <w:sz w:val="28"/>
          <w:szCs w:val="28"/>
        </w:rPr>
        <w:t xml:space="preserve">Внести в часть </w:t>
      </w:r>
      <w:r>
        <w:rPr>
          <w:sz w:val="28"/>
          <w:szCs w:val="28"/>
        </w:rPr>
        <w:t>восьмую</w:t>
      </w:r>
      <w:r w:rsidRPr="002470D2">
        <w:rPr>
          <w:sz w:val="28"/>
          <w:szCs w:val="28"/>
        </w:rPr>
        <w:t xml:space="preserve"> статьи </w:t>
      </w:r>
      <w:r>
        <w:rPr>
          <w:sz w:val="28"/>
          <w:szCs w:val="28"/>
        </w:rPr>
        <w:t>391</w:t>
      </w:r>
      <w:r w:rsidRPr="002470D2">
        <w:rPr>
          <w:sz w:val="28"/>
          <w:szCs w:val="28"/>
          <w:vertAlign w:val="superscript"/>
        </w:rPr>
        <w:t>10</w:t>
      </w:r>
      <w:r w:rsidRPr="002470D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Гражданского </w:t>
      </w:r>
      <w:r w:rsidRPr="002470D2">
        <w:rPr>
          <w:sz w:val="28"/>
          <w:szCs w:val="28"/>
        </w:rPr>
        <w:t>процессуального кодекса</w:t>
      </w:r>
      <w:r w:rsidR="00231BC9">
        <w:rPr>
          <w:sz w:val="28"/>
          <w:szCs w:val="28"/>
        </w:rPr>
        <w:t xml:space="preserve"> </w:t>
      </w:r>
      <w:r w:rsidRPr="002470D2">
        <w:rPr>
          <w:sz w:val="28"/>
          <w:szCs w:val="28"/>
        </w:rPr>
        <w:t>Российской Федерации (Собрание законодательства Российской Федерации,</w:t>
      </w:r>
      <w:r>
        <w:rPr>
          <w:sz w:val="28"/>
          <w:szCs w:val="28"/>
        </w:rPr>
        <w:t xml:space="preserve"> </w:t>
      </w:r>
      <w:r w:rsidR="00CC68D2" w:rsidRPr="00CC68D2">
        <w:rPr>
          <w:sz w:val="28"/>
          <w:szCs w:val="28"/>
        </w:rPr>
        <w:t xml:space="preserve">2002, </w:t>
      </w:r>
      <w:r w:rsidR="00CC68D2">
        <w:rPr>
          <w:sz w:val="28"/>
          <w:szCs w:val="28"/>
        </w:rPr>
        <w:t>№</w:t>
      </w:r>
      <w:r w:rsidR="00CC68D2" w:rsidRPr="00CC68D2">
        <w:rPr>
          <w:sz w:val="28"/>
          <w:szCs w:val="28"/>
        </w:rPr>
        <w:t xml:space="preserve"> 46, ст. 4532</w:t>
      </w:r>
      <w:r w:rsidRPr="002470D2">
        <w:rPr>
          <w:sz w:val="28"/>
          <w:szCs w:val="28"/>
        </w:rPr>
        <w:t>) изменение,</w:t>
      </w:r>
      <w:r>
        <w:rPr>
          <w:sz w:val="28"/>
          <w:szCs w:val="28"/>
        </w:rPr>
        <w:t xml:space="preserve"> заменив</w:t>
      </w:r>
      <w:r w:rsidRPr="002470D2">
        <w:rPr>
          <w:sz w:val="28"/>
          <w:szCs w:val="28"/>
        </w:rPr>
        <w:t xml:space="preserve"> слов</w:t>
      </w:r>
      <w:r>
        <w:rPr>
          <w:sz w:val="28"/>
          <w:szCs w:val="28"/>
        </w:rPr>
        <w:t>а</w:t>
      </w:r>
      <w:r w:rsidRPr="002470D2">
        <w:rPr>
          <w:sz w:val="28"/>
          <w:szCs w:val="28"/>
        </w:rPr>
        <w:t xml:space="preserve"> «</w:t>
      </w:r>
      <w:r w:rsidR="00092EA9" w:rsidRPr="00092EA9">
        <w:rPr>
          <w:sz w:val="28"/>
          <w:szCs w:val="28"/>
        </w:rPr>
        <w:t>указанные в части четвертой настоящей статьи</w:t>
      </w:r>
      <w:r w:rsidRPr="002470D2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2470D2">
        <w:rPr>
          <w:sz w:val="28"/>
          <w:szCs w:val="28"/>
        </w:rPr>
        <w:t>словами</w:t>
      </w:r>
      <w:r>
        <w:rPr>
          <w:sz w:val="28"/>
          <w:szCs w:val="28"/>
        </w:rPr>
        <w:t xml:space="preserve"> </w:t>
      </w:r>
      <w:r w:rsidRPr="002470D2">
        <w:rPr>
          <w:sz w:val="28"/>
          <w:szCs w:val="28"/>
        </w:rPr>
        <w:t>«</w:t>
      </w:r>
      <w:r w:rsidR="00092EA9" w:rsidRPr="00092EA9">
        <w:rPr>
          <w:sz w:val="28"/>
          <w:szCs w:val="28"/>
        </w:rPr>
        <w:t>указанные в части пятой настоящей статьи</w:t>
      </w:r>
      <w:r w:rsidRPr="002470D2">
        <w:rPr>
          <w:sz w:val="28"/>
          <w:szCs w:val="28"/>
        </w:rPr>
        <w:t>».</w:t>
      </w:r>
    </w:p>
    <w:p w14:paraId="023CC877" w14:textId="77777777" w:rsidR="00231BC9" w:rsidRPr="002470D2" w:rsidRDefault="00231BC9" w:rsidP="002470D2">
      <w:pPr>
        <w:spacing w:line="360" w:lineRule="auto"/>
        <w:jc w:val="both"/>
        <w:rPr>
          <w:sz w:val="28"/>
          <w:szCs w:val="28"/>
        </w:rPr>
      </w:pPr>
    </w:p>
    <w:p w14:paraId="70E31BB9" w14:textId="77777777" w:rsidR="002470D2" w:rsidRPr="002470D2" w:rsidRDefault="002470D2" w:rsidP="002470D2">
      <w:pPr>
        <w:spacing w:line="360" w:lineRule="auto"/>
        <w:ind w:firstLine="708"/>
        <w:jc w:val="both"/>
        <w:rPr>
          <w:b/>
          <w:bCs/>
          <w:sz w:val="28"/>
          <w:szCs w:val="28"/>
        </w:rPr>
      </w:pPr>
      <w:r w:rsidRPr="002470D2">
        <w:rPr>
          <w:b/>
          <w:bCs/>
          <w:sz w:val="28"/>
          <w:szCs w:val="28"/>
        </w:rPr>
        <w:t>Статья 2</w:t>
      </w:r>
    </w:p>
    <w:p w14:paraId="53AB85A3" w14:textId="77777777" w:rsidR="002470D2" w:rsidRPr="002470D2" w:rsidRDefault="002470D2" w:rsidP="00B347E3">
      <w:pPr>
        <w:spacing w:line="360" w:lineRule="auto"/>
        <w:ind w:firstLine="708"/>
        <w:jc w:val="both"/>
        <w:rPr>
          <w:sz w:val="28"/>
          <w:szCs w:val="28"/>
        </w:rPr>
      </w:pPr>
      <w:r w:rsidRPr="002470D2">
        <w:rPr>
          <w:sz w:val="28"/>
          <w:szCs w:val="28"/>
        </w:rPr>
        <w:t>Настоящий Федеральный закон вступает в силу со дня его официального</w:t>
      </w:r>
      <w:r w:rsidR="00B347E3">
        <w:rPr>
          <w:sz w:val="28"/>
          <w:szCs w:val="28"/>
        </w:rPr>
        <w:t xml:space="preserve"> </w:t>
      </w:r>
      <w:r w:rsidRPr="002470D2">
        <w:rPr>
          <w:sz w:val="28"/>
          <w:szCs w:val="28"/>
        </w:rPr>
        <w:t>опубликования.</w:t>
      </w:r>
    </w:p>
    <w:p w14:paraId="7632B1AD" w14:textId="77777777" w:rsidR="002470D2" w:rsidRDefault="002470D2" w:rsidP="002470D2">
      <w:pPr>
        <w:spacing w:line="360" w:lineRule="auto"/>
        <w:jc w:val="both"/>
        <w:rPr>
          <w:sz w:val="28"/>
          <w:szCs w:val="28"/>
        </w:rPr>
      </w:pPr>
    </w:p>
    <w:p w14:paraId="11D73688" w14:textId="77777777" w:rsidR="002470D2" w:rsidRDefault="002470D2" w:rsidP="002470D2">
      <w:pPr>
        <w:spacing w:line="360" w:lineRule="auto"/>
        <w:jc w:val="both"/>
        <w:rPr>
          <w:sz w:val="28"/>
          <w:szCs w:val="28"/>
        </w:rPr>
      </w:pPr>
    </w:p>
    <w:p w14:paraId="0853BC7A" w14:textId="77777777" w:rsidR="002470D2" w:rsidRPr="002470D2" w:rsidRDefault="002470D2" w:rsidP="002470D2">
      <w:pPr>
        <w:spacing w:line="360" w:lineRule="auto"/>
        <w:ind w:firstLine="708"/>
        <w:jc w:val="both"/>
        <w:rPr>
          <w:sz w:val="28"/>
          <w:szCs w:val="28"/>
        </w:rPr>
      </w:pPr>
      <w:r w:rsidRPr="002470D2">
        <w:rPr>
          <w:sz w:val="28"/>
          <w:szCs w:val="28"/>
        </w:rPr>
        <w:t>Президент</w:t>
      </w:r>
    </w:p>
    <w:p w14:paraId="0F724939" w14:textId="77777777" w:rsidR="002470D2" w:rsidRPr="002470D2" w:rsidRDefault="002470D2" w:rsidP="002470D2">
      <w:pPr>
        <w:spacing w:line="360" w:lineRule="auto"/>
        <w:jc w:val="both"/>
        <w:rPr>
          <w:sz w:val="28"/>
          <w:szCs w:val="28"/>
        </w:rPr>
      </w:pPr>
      <w:r w:rsidRPr="002470D2">
        <w:rPr>
          <w:sz w:val="28"/>
          <w:szCs w:val="28"/>
        </w:rPr>
        <w:t>Российской Федерации</w:t>
      </w:r>
    </w:p>
    <w:p w14:paraId="0A98FCA1" w14:textId="55C69822" w:rsidR="002470D2" w:rsidRPr="002470D2" w:rsidRDefault="002470D2" w:rsidP="00CD1DCB">
      <w:pPr>
        <w:rPr>
          <w:sz w:val="28"/>
          <w:szCs w:val="28"/>
        </w:rPr>
      </w:pPr>
    </w:p>
    <w:sectPr w:rsidR="002470D2" w:rsidRPr="002470D2" w:rsidSect="002470D2">
      <w:pgSz w:w="11900" w:h="16840"/>
      <w:pgMar w:top="680" w:right="851" w:bottom="68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 (Основной текст">
    <w:altName w:val="Times New Roman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0D2"/>
    <w:rsid w:val="00092EA9"/>
    <w:rsid w:val="000B36C3"/>
    <w:rsid w:val="000C2B0F"/>
    <w:rsid w:val="00231BC9"/>
    <w:rsid w:val="002470D2"/>
    <w:rsid w:val="003A355C"/>
    <w:rsid w:val="00907D72"/>
    <w:rsid w:val="00B347E3"/>
    <w:rsid w:val="00CC68D2"/>
    <w:rsid w:val="00CD1DCB"/>
    <w:rsid w:val="00D12F3C"/>
    <w:rsid w:val="00DC3859"/>
    <w:rsid w:val="00E1093F"/>
    <w:rsid w:val="00E37ACB"/>
    <w:rsid w:val="00FF2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0D5DB"/>
  <w15:chartTrackingRefBased/>
  <w15:docId w15:val="{A2C462EE-AB16-3148-9812-3F7C7ACA4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 (Основной текст"/>
        <w:kern w:val="2"/>
        <w:sz w:val="24"/>
        <w:szCs w:val="26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470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70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70D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70D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70D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70D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70D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70D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70D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70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470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470D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470D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470D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470D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470D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470D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470D2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470D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470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470D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470D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470D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470D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470D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470D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470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470D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470D2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a"/>
    <w:rsid w:val="002470D2"/>
    <w:pPr>
      <w:spacing w:before="100" w:beforeAutospacing="1" w:after="100" w:afterAutospacing="1"/>
    </w:pPr>
    <w:rPr>
      <w:rFonts w:eastAsia="Times New Roman" w:cs="Times New Roman"/>
      <w:kern w:val="0"/>
      <w:szCs w:val="24"/>
      <w:lang w:eastAsia="ru-RU"/>
      <w14:ligatures w14:val="none"/>
    </w:rPr>
  </w:style>
  <w:style w:type="paragraph" w:customStyle="1" w:styleId="p2">
    <w:name w:val="p2"/>
    <w:basedOn w:val="a"/>
    <w:rsid w:val="002470D2"/>
    <w:pPr>
      <w:spacing w:before="100" w:beforeAutospacing="1" w:after="100" w:afterAutospacing="1"/>
    </w:pPr>
    <w:rPr>
      <w:rFonts w:eastAsia="Times New Roman" w:cs="Times New Roman"/>
      <w:kern w:val="0"/>
      <w:szCs w:val="24"/>
      <w:lang w:eastAsia="ru-RU"/>
      <w14:ligatures w14:val="none"/>
    </w:rPr>
  </w:style>
  <w:style w:type="paragraph" w:customStyle="1" w:styleId="p3">
    <w:name w:val="p3"/>
    <w:basedOn w:val="a"/>
    <w:rsid w:val="002470D2"/>
    <w:pPr>
      <w:spacing w:before="100" w:beforeAutospacing="1" w:after="100" w:afterAutospacing="1"/>
    </w:pPr>
    <w:rPr>
      <w:rFonts w:eastAsia="Times New Roman" w:cs="Times New Roman"/>
      <w:kern w:val="0"/>
      <w:szCs w:val="24"/>
      <w:lang w:eastAsia="ru-RU"/>
      <w14:ligatures w14:val="none"/>
    </w:rPr>
  </w:style>
  <w:style w:type="paragraph" w:styleId="ac">
    <w:name w:val="Normal (Web)"/>
    <w:basedOn w:val="a"/>
    <w:uiPriority w:val="99"/>
    <w:semiHidden/>
    <w:unhideWhenUsed/>
    <w:rsid w:val="002470D2"/>
    <w:pPr>
      <w:spacing w:before="100" w:beforeAutospacing="1" w:after="100" w:afterAutospacing="1"/>
    </w:pPr>
    <w:rPr>
      <w:rFonts w:eastAsia="Times New Roman" w:cs="Times New Roman"/>
      <w:kern w:val="0"/>
      <w:szCs w:val="24"/>
      <w:lang w:eastAsia="ru-RU"/>
      <w14:ligatures w14:val="none"/>
    </w:rPr>
  </w:style>
  <w:style w:type="character" w:styleId="ad">
    <w:name w:val="Hyperlink"/>
    <w:basedOn w:val="a0"/>
    <w:uiPriority w:val="99"/>
    <w:unhideWhenUsed/>
    <w:rsid w:val="002470D2"/>
    <w:rPr>
      <w:color w:val="0000FF"/>
      <w:u w:val="single"/>
    </w:rPr>
  </w:style>
  <w:style w:type="paragraph" w:customStyle="1" w:styleId="no-indent">
    <w:name w:val="no-indent"/>
    <w:basedOn w:val="a"/>
    <w:rsid w:val="002470D2"/>
    <w:pPr>
      <w:spacing w:before="100" w:beforeAutospacing="1" w:after="100" w:afterAutospacing="1"/>
    </w:pPr>
    <w:rPr>
      <w:rFonts w:eastAsia="Times New Roman" w:cs="Times New Roman"/>
      <w:kern w:val="0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</Words>
  <Characters>472</Characters>
  <Application>Microsoft Office Word</Application>
  <DocSecurity>0</DocSecurity>
  <Lines>11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Жуков Никита Никитович</dc:creator>
  <cp:keywords/>
  <dc:description/>
  <cp:lastModifiedBy>Браславская Елизавета Сергеевна</cp:lastModifiedBy>
  <cp:revision>4</cp:revision>
  <cp:lastPrinted>2026-01-26T06:55:00Z</cp:lastPrinted>
  <dcterms:created xsi:type="dcterms:W3CDTF">2026-01-26T07:04:00Z</dcterms:created>
  <dcterms:modified xsi:type="dcterms:W3CDTF">2026-01-26T07:06:00Z</dcterms:modified>
</cp:coreProperties>
</file>