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BBE" w:rsidRPr="000F45CF" w:rsidRDefault="001E0BBE" w:rsidP="001E0BB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1E0BBE" w:rsidRPr="00BA1CD8" w:rsidRDefault="001E0BBE" w:rsidP="001E0BBE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я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статью 36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hAnsi="Times New Roman" w:cs="Times New Roman"/>
          <w:b/>
          <w:bCs/>
          <w:sz w:val="28"/>
        </w:rPr>
        <w:t>»</w:t>
      </w:r>
      <w:bookmarkEnd w:id="1"/>
    </w:p>
    <w:p w:rsidR="001E0BBE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1E0BBE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A4B06">
        <w:rPr>
          <w:rFonts w:ascii="Times New Roman" w:hAnsi="Times New Roman" w:cs="Times New Roman"/>
          <w:sz w:val="28"/>
        </w:rPr>
        <w:t xml:space="preserve">Проект федерального закона подготовлен в целях </w:t>
      </w:r>
      <w:r w:rsidRPr="00F406CC">
        <w:rPr>
          <w:rFonts w:ascii="Times New Roman" w:hAnsi="Times New Roman" w:cs="Times New Roman"/>
          <w:sz w:val="28"/>
        </w:rPr>
        <w:t xml:space="preserve">повышения уровня социальной </w:t>
      </w:r>
      <w:proofErr w:type="spellStart"/>
      <w:r w:rsidRPr="00F406CC">
        <w:rPr>
          <w:rFonts w:ascii="Times New Roman" w:hAnsi="Times New Roman" w:cs="Times New Roman"/>
          <w:sz w:val="28"/>
        </w:rPr>
        <w:t>защищенности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студентов, обеспечения условий для полноценного освоения образовательных программ и </w:t>
      </w:r>
      <w:proofErr w:type="gramStart"/>
      <w:r w:rsidRPr="00F406CC">
        <w:rPr>
          <w:rFonts w:ascii="Times New Roman" w:hAnsi="Times New Roman" w:cs="Times New Roman"/>
          <w:sz w:val="28"/>
        </w:rPr>
        <w:t>вовлечения</w:t>
      </w:r>
      <w:proofErr w:type="gramEnd"/>
      <w:r w:rsidRPr="00F406CC">
        <w:rPr>
          <w:rFonts w:ascii="Times New Roman" w:hAnsi="Times New Roman" w:cs="Times New Roman"/>
          <w:sz w:val="28"/>
        </w:rPr>
        <w:t xml:space="preserve"> обучающихся в научно-исследовательскую и проектную деятельность, а также снижения вынужденной занятости студентов, не связанной с получаемой специальностью</w:t>
      </w:r>
      <w:r>
        <w:rPr>
          <w:rFonts w:ascii="Times New Roman" w:hAnsi="Times New Roman" w:cs="Times New Roman"/>
          <w:sz w:val="28"/>
        </w:rPr>
        <w:t>.</w:t>
      </w:r>
    </w:p>
    <w:p w:rsidR="001E0BBE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6CC">
        <w:rPr>
          <w:rFonts w:ascii="Times New Roman" w:hAnsi="Times New Roman" w:cs="Times New Roman"/>
          <w:sz w:val="28"/>
        </w:rPr>
        <w:t>По данным Института статистических исследований и экономики знаний НИУ ВШЭ, на начало 2023/24 учебного года по программам высшего образования (</w:t>
      </w:r>
      <w:proofErr w:type="spellStart"/>
      <w:r w:rsidRPr="00F406CC">
        <w:rPr>
          <w:rFonts w:ascii="Times New Roman" w:hAnsi="Times New Roman" w:cs="Times New Roman"/>
          <w:sz w:val="28"/>
        </w:rPr>
        <w:t>бакалавриат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406CC">
        <w:rPr>
          <w:rFonts w:ascii="Times New Roman" w:hAnsi="Times New Roman" w:cs="Times New Roman"/>
          <w:sz w:val="28"/>
        </w:rPr>
        <w:t>специалитет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, магистратура) обучались 4,3 </w:t>
      </w:r>
      <w:proofErr w:type="gramStart"/>
      <w:r w:rsidRPr="00F406CC">
        <w:rPr>
          <w:rFonts w:ascii="Times New Roman" w:hAnsi="Times New Roman" w:cs="Times New Roman"/>
          <w:sz w:val="28"/>
        </w:rPr>
        <w:t>млн</w:t>
      </w:r>
      <w:proofErr w:type="gramEnd"/>
      <w:r w:rsidRPr="00F406CC">
        <w:rPr>
          <w:rFonts w:ascii="Times New Roman" w:hAnsi="Times New Roman" w:cs="Times New Roman"/>
          <w:sz w:val="28"/>
        </w:rPr>
        <w:t xml:space="preserve"> человек. Это соизмеримо с масштабами ведущих систем высшего образования: в Германии в зимнем семестре 2024/25 по программам высшего образования обучались 2,86 </w:t>
      </w:r>
      <w:proofErr w:type="gramStart"/>
      <w:r w:rsidRPr="00F406CC">
        <w:rPr>
          <w:rFonts w:ascii="Times New Roman" w:hAnsi="Times New Roman" w:cs="Times New Roman"/>
          <w:sz w:val="28"/>
        </w:rPr>
        <w:t>млн</w:t>
      </w:r>
      <w:proofErr w:type="gramEnd"/>
      <w:r w:rsidRPr="00F406CC">
        <w:rPr>
          <w:rFonts w:ascii="Times New Roman" w:hAnsi="Times New Roman" w:cs="Times New Roman"/>
          <w:sz w:val="28"/>
        </w:rPr>
        <w:t xml:space="preserve"> человек, в Китае по итогам 2023 года — 47,63 млн человек</w:t>
      </w:r>
      <w:r w:rsidRPr="002A4B0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1E0BBE" w:rsidRPr="00F406CC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6CC">
        <w:rPr>
          <w:rFonts w:ascii="Times New Roman" w:hAnsi="Times New Roman" w:cs="Times New Roman"/>
          <w:sz w:val="28"/>
        </w:rPr>
        <w:t>Вместе с тем действующие нормируемые минимальные размеры государственных стипендий остаются несоизмеримо ниже базовых потребностей обучающихся. С 1 сентября 2025 года минимальная государственная академическая стипендия студентам, обучающимся по образовательным программам высшего образования, установлена на уровне 2 224 рубля в месяц.</w:t>
      </w:r>
      <w:r>
        <w:rPr>
          <w:rFonts w:ascii="Times New Roman" w:hAnsi="Times New Roman" w:cs="Times New Roman"/>
          <w:sz w:val="28"/>
        </w:rPr>
        <w:t xml:space="preserve"> </w:t>
      </w:r>
      <w:r w:rsidRPr="00F406CC">
        <w:rPr>
          <w:rFonts w:ascii="Times New Roman" w:hAnsi="Times New Roman" w:cs="Times New Roman"/>
          <w:sz w:val="28"/>
        </w:rPr>
        <w:t>При этом величина прожиточного минимума в целом по Российской Федерации на 2025 год установлена в размере 17 733 рубля на душу населения и 19 329 рублей для трудоспособного населения.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минимальной стипендии практически в 10 раз меньше размера прожиточного минимума</w:t>
      </w:r>
      <w:r w:rsidRPr="003957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что вынуждает студентов искать источники дохода в ущерб </w:t>
      </w:r>
      <w:proofErr w:type="spellStart"/>
      <w:r w:rsidRPr="003957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957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активной </w:t>
      </w:r>
      <w:r w:rsidRPr="003957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исследовательской работе.</w:t>
      </w:r>
    </w:p>
    <w:p w:rsidR="001E0BBE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6CC">
        <w:rPr>
          <w:rFonts w:ascii="Times New Roman" w:hAnsi="Times New Roman" w:cs="Times New Roman"/>
          <w:sz w:val="28"/>
        </w:rPr>
        <w:t xml:space="preserve">Международная практика демонстрирует, что эффективная социальная поддержка студентов строится на принципе покрытия базовых расходов, </w:t>
      </w:r>
      <w:r w:rsidRPr="00F406CC">
        <w:rPr>
          <w:rFonts w:ascii="Times New Roman" w:hAnsi="Times New Roman" w:cs="Times New Roman"/>
          <w:sz w:val="28"/>
        </w:rPr>
        <w:lastRenderedPageBreak/>
        <w:t xml:space="preserve">позволяя </w:t>
      </w:r>
      <w:proofErr w:type="gramStart"/>
      <w:r w:rsidRPr="00F406CC">
        <w:rPr>
          <w:rFonts w:ascii="Times New Roman" w:hAnsi="Times New Roman" w:cs="Times New Roman"/>
          <w:sz w:val="28"/>
        </w:rPr>
        <w:t>обучающимся</w:t>
      </w:r>
      <w:proofErr w:type="gramEnd"/>
      <w:r w:rsidRPr="00F406CC">
        <w:rPr>
          <w:rFonts w:ascii="Times New Roman" w:hAnsi="Times New Roman" w:cs="Times New Roman"/>
          <w:sz w:val="28"/>
        </w:rPr>
        <w:t xml:space="preserve"> сосредоточиться на </w:t>
      </w:r>
      <w:proofErr w:type="spellStart"/>
      <w:r w:rsidRPr="00F406CC">
        <w:rPr>
          <w:rFonts w:ascii="Times New Roman" w:hAnsi="Times New Roman" w:cs="Times New Roman"/>
          <w:sz w:val="28"/>
        </w:rPr>
        <w:t>учебе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и научной деятельности. Так, в Германии максимальная месячная поддержка по программе </w:t>
      </w:r>
      <w:proofErr w:type="spellStart"/>
      <w:r w:rsidRPr="00F406CC">
        <w:rPr>
          <w:rFonts w:ascii="Times New Roman" w:hAnsi="Times New Roman" w:cs="Times New Roman"/>
          <w:sz w:val="28"/>
        </w:rPr>
        <w:t>BAföG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может достигать 992 евро.</w:t>
      </w:r>
      <w:r>
        <w:rPr>
          <w:rFonts w:ascii="Times New Roman" w:hAnsi="Times New Roman" w:cs="Times New Roman"/>
          <w:sz w:val="28"/>
        </w:rPr>
        <w:t xml:space="preserve"> </w:t>
      </w:r>
      <w:r w:rsidRPr="00F406CC">
        <w:rPr>
          <w:rFonts w:ascii="Times New Roman" w:hAnsi="Times New Roman" w:cs="Times New Roman"/>
          <w:sz w:val="28"/>
        </w:rPr>
        <w:t>В Дании государственная поддержка (SU) для студентов, проживающих отдельно, в 2024 году достигала 6 820 датских крон в месяц.</w:t>
      </w:r>
      <w:r>
        <w:rPr>
          <w:rFonts w:ascii="Times New Roman" w:hAnsi="Times New Roman" w:cs="Times New Roman"/>
          <w:sz w:val="28"/>
        </w:rPr>
        <w:t xml:space="preserve"> </w:t>
      </w:r>
      <w:r w:rsidRPr="00F406CC">
        <w:rPr>
          <w:rFonts w:ascii="Times New Roman" w:hAnsi="Times New Roman" w:cs="Times New Roman"/>
          <w:sz w:val="28"/>
        </w:rPr>
        <w:t xml:space="preserve">Указанные примеры подтверждают целесообразность ориентации минимальных выплат на уровень, обеспечивающий удовлетворение первоочередных жизненных потребностей </w:t>
      </w:r>
      <w:proofErr w:type="gramStart"/>
      <w:r w:rsidRPr="00F406CC">
        <w:rPr>
          <w:rFonts w:ascii="Times New Roman" w:hAnsi="Times New Roman" w:cs="Times New Roman"/>
          <w:sz w:val="28"/>
        </w:rPr>
        <w:t>обучающегося</w:t>
      </w:r>
      <w:proofErr w:type="gramEnd"/>
      <w:r w:rsidRPr="00F406CC">
        <w:rPr>
          <w:rFonts w:ascii="Times New Roman" w:hAnsi="Times New Roman" w:cs="Times New Roman"/>
          <w:sz w:val="28"/>
        </w:rPr>
        <w:t>.</w:t>
      </w:r>
    </w:p>
    <w:p w:rsidR="001E0BBE" w:rsidRPr="00F406CC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6CC">
        <w:rPr>
          <w:rFonts w:ascii="Times New Roman" w:hAnsi="Times New Roman" w:cs="Times New Roman"/>
          <w:sz w:val="28"/>
        </w:rPr>
        <w:t xml:space="preserve">Законопроектом предлагается установить на федеральном уровне минимальный размер государственной академической стипендии для студентов, обучающихся по очной форме обучения за </w:t>
      </w:r>
      <w:proofErr w:type="spellStart"/>
      <w:r w:rsidRPr="00F406CC">
        <w:rPr>
          <w:rFonts w:ascii="Times New Roman" w:hAnsi="Times New Roman" w:cs="Times New Roman"/>
          <w:sz w:val="28"/>
        </w:rPr>
        <w:t>счет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бюджетных ассигнований, в размере не ниже величины прожиточного минимума</w:t>
      </w:r>
      <w:r w:rsidRPr="00F406CC">
        <w:rPr>
          <w:rFonts w:ascii="Arial" w:hAnsi="Arial" w:cs="Arial"/>
          <w:color w:val="020C22"/>
          <w:sz w:val="26"/>
          <w:szCs w:val="26"/>
          <w:shd w:val="clear" w:color="auto" w:fill="FEFEFE"/>
        </w:rPr>
        <w:t xml:space="preserve"> </w:t>
      </w:r>
      <w:r>
        <w:rPr>
          <w:rFonts w:ascii="Arial" w:hAnsi="Arial" w:cs="Arial"/>
          <w:color w:val="020C22"/>
          <w:sz w:val="26"/>
          <w:szCs w:val="26"/>
          <w:shd w:val="clear" w:color="auto" w:fill="FEFEFE"/>
        </w:rPr>
        <w:br/>
      </w:r>
      <w:r w:rsidRPr="00F406CC">
        <w:rPr>
          <w:rFonts w:ascii="Times New Roman" w:hAnsi="Times New Roman" w:cs="Times New Roman"/>
          <w:sz w:val="28"/>
        </w:rPr>
        <w:t>на душу населения в целом по Российской Федерации, установленной на текущий год. Предлагаемый подход обеспечивает минимальный стандарт материальной устойчивости обучающихся и формирует более справедливую и предсказуемую систему социальной поддержки студентов.</w:t>
      </w:r>
    </w:p>
    <w:p w:rsidR="001E0BBE" w:rsidRDefault="001E0BBE" w:rsidP="001E0B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Принятие</w:t>
      </w:r>
      <w:r w:rsidRPr="00F406CC">
        <w:rPr>
          <w:rFonts w:ascii="Times New Roman" w:hAnsi="Times New Roman" w:cs="Times New Roman"/>
          <w:sz w:val="28"/>
        </w:rPr>
        <w:t xml:space="preserve"> законопроекта </w:t>
      </w:r>
      <w:proofErr w:type="spellStart"/>
      <w:r w:rsidRPr="00F406CC">
        <w:rPr>
          <w:rFonts w:ascii="Times New Roman" w:hAnsi="Times New Roman" w:cs="Times New Roman"/>
          <w:sz w:val="28"/>
        </w:rPr>
        <w:t>приведет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к снижению вынужденной занятости студентов, не связанной с получаемой специальностью, сокращению числа отчислений по экономическим причинам, повышению результативности освоения образовательных программ и росту вовлеченности студентов в научные исследования и инженерно-технические проекты</w:t>
      </w:r>
      <w:r>
        <w:rPr>
          <w:rFonts w:ascii="Times New Roman" w:hAnsi="Times New Roman" w:cs="Times New Roman"/>
          <w:sz w:val="28"/>
        </w:rPr>
        <w:t xml:space="preserve">, </w:t>
      </w:r>
      <w:r w:rsidRPr="00F406CC">
        <w:rPr>
          <w:rFonts w:ascii="Times New Roman" w:hAnsi="Times New Roman" w:cs="Times New Roman"/>
          <w:sz w:val="28"/>
        </w:rPr>
        <w:t xml:space="preserve">возможности студентов сосредоточиться на </w:t>
      </w:r>
      <w:proofErr w:type="spellStart"/>
      <w:r w:rsidRPr="00F406CC">
        <w:rPr>
          <w:rFonts w:ascii="Times New Roman" w:hAnsi="Times New Roman" w:cs="Times New Roman"/>
          <w:sz w:val="28"/>
        </w:rPr>
        <w:t>учебе</w:t>
      </w:r>
      <w:proofErr w:type="spellEnd"/>
      <w:r w:rsidRPr="00F406CC">
        <w:rPr>
          <w:rFonts w:ascii="Times New Roman" w:hAnsi="Times New Roman" w:cs="Times New Roman"/>
          <w:sz w:val="28"/>
        </w:rPr>
        <w:t xml:space="preserve"> и научно-проектной деятельности будет способствовать повышению качества подготовки кадров и развитию научно-технологического потенциала страны</w:t>
      </w:r>
      <w:r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0870A3" w:rsidRDefault="000870A3">
      <w:bookmarkStart w:id="2" w:name="_GoBack"/>
      <w:bookmarkEnd w:id="2"/>
    </w:p>
    <w:sectPr w:rsidR="0008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6A7"/>
    <w:rsid w:val="000870A3"/>
    <w:rsid w:val="001E0BBE"/>
    <w:rsid w:val="006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BB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BB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2026-01-23T14:19:00Z</dcterms:created>
  <dcterms:modified xsi:type="dcterms:W3CDTF">2026-01-23T14:19:00Z</dcterms:modified>
</cp:coreProperties>
</file>