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rPr>
          <w:rFonts w:ascii="Times New Roman" w:hAnsi="Times New Roman"/>
          <w:sz w:val="28"/>
        </w:rPr>
      </w:pPr>
    </w:p>
    <w:p w14:paraId="06000000">
      <w:pPr>
        <w:rPr>
          <w:rFonts w:ascii="Times New Roman" w:hAnsi="Times New Roman"/>
          <w:sz w:val="28"/>
        </w:rPr>
      </w:pPr>
    </w:p>
    <w:p w14:paraId="07000000">
      <w:pPr>
        <w:rPr>
          <w:rFonts w:ascii="Times New Roman" w:hAnsi="Times New Roman"/>
          <w:sz w:val="28"/>
        </w:rPr>
      </w:pPr>
    </w:p>
    <w:p w14:paraId="08000000">
      <w:pPr>
        <w:rPr>
          <w:rFonts w:ascii="Times New Roman" w:hAnsi="Times New Roman"/>
          <w:sz w:val="28"/>
        </w:rPr>
      </w:pPr>
    </w:p>
    <w:p w14:paraId="09000000">
      <w:pPr>
        <w:rPr>
          <w:rFonts w:ascii="Times New Roman" w:hAnsi="Times New Roman"/>
          <w:sz w:val="28"/>
        </w:rPr>
      </w:pPr>
    </w:p>
    <w:p w14:paraId="0A000000">
      <w:pPr>
        <w:rPr>
          <w:rFonts w:ascii="Times New Roman" w:hAnsi="Times New Roman"/>
          <w:sz w:val="28"/>
        </w:rPr>
      </w:pPr>
    </w:p>
    <w:p w14:paraId="0B000000">
      <w:pPr>
        <w:rPr>
          <w:rFonts w:ascii="Times New Roman" w:hAnsi="Times New Roman"/>
          <w:sz w:val="28"/>
        </w:rPr>
      </w:pPr>
    </w:p>
    <w:p w14:paraId="0C000000">
      <w:pPr>
        <w:rPr>
          <w:rFonts w:ascii="Times New Roman" w:hAnsi="Times New Roman"/>
          <w:sz w:val="28"/>
        </w:rPr>
      </w:pPr>
    </w:p>
    <w:p w14:paraId="0D000000">
      <w:pPr>
        <w:rPr>
          <w:rFonts w:ascii="Times New Roman" w:hAnsi="Times New Roman"/>
          <w:sz w:val="28"/>
        </w:rPr>
      </w:pPr>
    </w:p>
    <w:p w14:paraId="0E000000">
      <w:pPr>
        <w:rPr>
          <w:rFonts w:ascii="Times New Roman" w:hAnsi="Times New Roman"/>
          <w:sz w:val="28"/>
        </w:rPr>
      </w:pPr>
    </w:p>
    <w:p w14:paraId="0F000000">
      <w:pPr>
        <w:rPr>
          <w:rFonts w:ascii="Times New Roman" w:hAnsi="Times New Roman"/>
          <w:sz w:val="28"/>
        </w:rPr>
      </w:pPr>
    </w:p>
    <w:p w14:paraId="10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Председателю </w:t>
      </w:r>
    </w:p>
    <w:p w14:paraId="11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Государственной Думы </w:t>
      </w:r>
    </w:p>
    <w:p w14:paraId="12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Федерального Собрания </w:t>
      </w:r>
    </w:p>
    <w:p w14:paraId="13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p w14:paraId="14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</w:p>
    <w:p w14:paraId="15000000">
      <w:pPr>
        <w:widowControl w:val="1"/>
        <w:ind w:firstLine="1134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В.В.ВОЛОДИНУ</w:t>
      </w:r>
    </w:p>
    <w:p w14:paraId="16000000">
      <w:pPr>
        <w:widowControl w:val="1"/>
        <w:spacing w:line="240" w:lineRule="auto"/>
        <w:ind/>
        <w:jc w:val="right"/>
        <w:rPr>
          <w:rFonts w:ascii="Times New Roman" w:hAnsi="Times New Roman"/>
          <w:b w:val="1"/>
          <w:sz w:val="28"/>
        </w:rPr>
      </w:pPr>
    </w:p>
    <w:p w14:paraId="17000000">
      <w:pPr>
        <w:widowControl w:val="1"/>
        <w:spacing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8000000">
      <w:pPr>
        <w:widowControl w:val="1"/>
        <w:spacing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Уважаемый Вячеслав Викторович!</w:t>
      </w:r>
    </w:p>
    <w:p w14:paraId="19000000">
      <w:pPr>
        <w:widowControl w:val="1"/>
        <w:spacing w:after="240" w:line="264" w:lineRule="auto"/>
        <w:ind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На основании статьи 104 Конституции Российской Федерации вносится на рассмотрение Государственной Думы Федерального Собрания Российской Федерации в качестве законодательной инициативы проект федерального закона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>О внесении изменений в</w:t>
      </w:r>
      <w:r>
        <w:rPr>
          <w:rFonts w:ascii="Times New Roman" w:hAnsi="Times New Roman"/>
          <w:b w:val="0"/>
          <w:sz w:val="28"/>
        </w:rPr>
        <w:t xml:space="preserve"> статью 44.1-1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Федерального</w:t>
      </w:r>
      <w:r>
        <w:rPr>
          <w:rFonts w:ascii="Times New Roman" w:hAnsi="Times New Roman"/>
          <w:b w:val="0"/>
          <w:sz w:val="28"/>
        </w:rPr>
        <w:t xml:space="preserve"> закон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 xml:space="preserve"> «</w:t>
      </w:r>
      <w:r>
        <w:rPr>
          <w:rFonts w:ascii="Times New Roman" w:hAnsi="Times New Roman"/>
          <w:b w:val="0"/>
          <w:sz w:val="28"/>
        </w:rPr>
        <w:t>О связи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(в </w:t>
      </w:r>
      <w:r>
        <w:rPr>
          <w:rFonts w:ascii="Times New Roman" w:hAnsi="Times New Roman"/>
          <w:b w:val="0"/>
          <w:sz w:val="28"/>
        </w:rPr>
        <w:t>части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установления требований к </w:t>
      </w:r>
      <w:r>
        <w:rPr>
          <w:rFonts w:ascii="Times New Roman" w:hAnsi="Times New Roman"/>
          <w:b w:val="0"/>
          <w:sz w:val="28"/>
        </w:rPr>
        <w:t>идентифицируемости</w:t>
      </w:r>
      <w:r>
        <w:rPr>
          <w:rFonts w:ascii="Times New Roman" w:hAnsi="Times New Roman"/>
          <w:b w:val="0"/>
          <w:sz w:val="28"/>
        </w:rPr>
        <w:t xml:space="preserve"> голосов автоматизированных телефонных систем</w:t>
      </w:r>
      <w:r>
        <w:rPr>
          <w:rFonts w:ascii="Times New Roman" w:hAnsi="Times New Roman"/>
          <w:b w:val="0"/>
          <w:sz w:val="28"/>
        </w:rPr>
        <w:t xml:space="preserve"> при осуществлении массовых и (или) автоматических телефонных вызовов</w:t>
      </w:r>
      <w:r>
        <w:rPr>
          <w:rFonts w:ascii="Times New Roman" w:hAnsi="Times New Roman"/>
          <w:b w:val="0"/>
          <w:sz w:val="28"/>
        </w:rPr>
        <w:t>)</w:t>
      </w:r>
      <w:r>
        <w:rPr>
          <w:rFonts w:ascii="Times New Roman" w:hAnsi="Times New Roman"/>
          <w:b w:val="0"/>
          <w:sz w:val="28"/>
        </w:rPr>
        <w:t>»</w:t>
      </w:r>
    </w:p>
    <w:p w14:paraId="1A000000">
      <w:pPr>
        <w:widowControl w:val="1"/>
        <w:spacing w:line="264" w:lineRule="auto"/>
        <w:ind w:firstLine="709"/>
        <w:rPr>
          <w:rFonts w:ascii="Times New Roman" w:hAnsi="Times New Roman"/>
          <w:sz w:val="18"/>
        </w:rPr>
      </w:pPr>
    </w:p>
    <w:p w14:paraId="1B000000">
      <w:pPr>
        <w:widowControl w:val="1"/>
        <w:spacing w:line="264" w:lineRule="auto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Приложения: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1) Текст законопроекта на 2 л. в 1экз. </w:t>
      </w:r>
    </w:p>
    <w:p w14:paraId="1C000000">
      <w:pPr>
        <w:widowControl w:val="1"/>
        <w:spacing w:line="264" w:lineRule="auto"/>
        <w:ind w:firstLine="18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Пояснительная записка на 2 л. в 1 экз.</w:t>
      </w:r>
    </w:p>
    <w:p w14:paraId="1D000000">
      <w:pPr>
        <w:widowControl w:val="1"/>
        <w:tabs>
          <w:tab w:leader="none" w:pos="2835" w:val="left"/>
        </w:tabs>
        <w:spacing w:line="264" w:lineRule="auto"/>
        <w:ind w:firstLine="0" w:left="141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3) Перечень</w:t>
      </w:r>
      <w:r>
        <w:rPr>
          <w:rFonts w:ascii="Times New Roman" w:hAnsi="Times New Roman"/>
          <w:sz w:val="28"/>
        </w:rPr>
        <w:t xml:space="preserve"> актов федерального законодательства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, подлежащих            принятию, изменению, приостановлению или признанию </w:t>
      </w:r>
      <w:r>
        <w:rPr>
          <w:rFonts w:ascii="Times New Roman" w:hAnsi="Times New Roman"/>
          <w:sz w:val="28"/>
        </w:rPr>
        <w:t>утратившими</w:t>
      </w:r>
      <w:r>
        <w:rPr>
          <w:rFonts w:ascii="Times New Roman" w:hAnsi="Times New Roman"/>
          <w:sz w:val="28"/>
        </w:rPr>
        <w:t xml:space="preserve"> силу в связи с принятием данного федерального закона на </w:t>
      </w:r>
      <w:r>
        <w:rPr>
          <w:rFonts w:ascii="Times New Roman" w:hAnsi="Times New Roman"/>
          <w:sz w:val="28"/>
        </w:rPr>
        <w:t>1 л. в 1 экз</w:t>
      </w:r>
      <w:r>
        <w:rPr>
          <w:rFonts w:ascii="Times New Roman" w:hAnsi="Times New Roman"/>
          <w:sz w:val="28"/>
        </w:rPr>
        <w:t>.</w:t>
      </w:r>
    </w:p>
    <w:p w14:paraId="1E000000">
      <w:pPr>
        <w:widowControl w:val="1"/>
        <w:spacing w:line="264" w:lineRule="auto"/>
        <w:ind w:firstLine="18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Финансово-экономическое обоснование на 1 л. в 1 экз.</w:t>
      </w:r>
    </w:p>
    <w:p w14:paraId="1F000000">
      <w:pPr>
        <w:widowControl w:val="1"/>
        <w:spacing w:line="264" w:lineRule="auto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5) Копии текста законопроекта и материалов к нему 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электронном диске.</w:t>
      </w:r>
    </w:p>
    <w:p w14:paraId="20000000">
      <w:pPr>
        <w:widowControl w:val="1"/>
        <w:spacing w:line="240" w:lineRule="auto"/>
        <w:ind/>
        <w:rPr>
          <w:rFonts w:ascii="Times New Roman" w:hAnsi="Times New Roman"/>
          <w:sz w:val="32"/>
        </w:rPr>
      </w:pPr>
    </w:p>
    <w:p w14:paraId="21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уважением,</w:t>
      </w:r>
    </w:p>
    <w:p w14:paraId="22000000">
      <w:pPr>
        <w:widowControl w:val="1"/>
        <w:spacing w:line="240" w:lineRule="auto"/>
        <w:ind/>
        <w:rPr>
          <w:rFonts w:ascii="Times New Roman" w:hAnsi="Times New Roman"/>
          <w:sz w:val="14"/>
        </w:rPr>
      </w:pPr>
    </w:p>
    <w:p w14:paraId="23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.Г. ГУСЕВ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С.В. КАБЫШЕВ</w:t>
      </w:r>
    </w:p>
    <w:p w14:paraId="24000000">
      <w:pPr>
        <w:widowControl w:val="1"/>
        <w:spacing w:line="240" w:lineRule="auto"/>
        <w:ind/>
        <w:rPr>
          <w:rFonts w:ascii="Times New Roman" w:hAnsi="Times New Roman"/>
          <w:sz w:val="16"/>
        </w:rPr>
      </w:pPr>
    </w:p>
    <w:p w14:paraId="25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Т.Б. КАНОКОВ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Н.В. НОВИЧКОВ</w:t>
      </w:r>
    </w:p>
    <w:p w14:paraId="26000000">
      <w:pPr>
        <w:widowControl w:val="1"/>
        <w:spacing w:line="240" w:lineRule="auto"/>
        <w:ind/>
        <w:rPr>
          <w:rFonts w:ascii="Times New Roman" w:hAnsi="Times New Roman"/>
          <w:sz w:val="16"/>
        </w:rPr>
      </w:pPr>
    </w:p>
    <w:p w14:paraId="27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Е.Г. ДРАПЕКО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Г.Ю. СЕМИГИН</w:t>
      </w:r>
    </w:p>
    <w:p w14:paraId="28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</w:p>
    <w:p w14:paraId="29000000">
      <w:pPr>
        <w:widowControl w:val="1"/>
        <w:spacing w:line="240" w:lineRule="auto"/>
        <w:ind/>
        <w:contextualSpacing w:val="1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Ефремова Наталья Сергеевна</w:t>
      </w:r>
    </w:p>
    <w:p w14:paraId="2A000000">
      <w:pPr>
        <w:widowControl w:val="1"/>
        <w:spacing w:line="240" w:lineRule="auto"/>
        <w:ind/>
        <w:contextualSpacing w:val="1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8 (495) 692-60-17, 8 (964) 566-71-42</w:t>
      </w:r>
    </w:p>
    <w:sectPr>
      <w:headerReference r:id="rId1" w:type="even"/>
      <w:footerReference r:id="rId3" w:type="default"/>
      <w:footerReference r:id="rId2" w:type="first"/>
      <w:type w:val="nextPage"/>
      <w:pgSz w:h="16840" w:orient="portrait" w:w="11907"/>
      <w:pgMar w:bottom="0" w:footer="9" w:gutter="0" w:header="709" w:left="1134" w:right="1134" w:top="96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  <w:r>
      <w:t xml:space="preserve"> </w: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  <w:r>
      <w:t xml:space="preserve"> 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 CYR" w:hAnsi="Times New Roman CYR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ind w:firstLine="851"/>
      <w:jc w:val="both"/>
    </w:pPr>
    <w:rPr>
      <w:rFonts w:ascii="TimesDL" w:hAnsi="TimesDL"/>
      <w:sz w:val="26"/>
    </w:rPr>
  </w:style>
  <w:style w:default="1" w:styleId="Style_3_ch" w:type="character">
    <w:name w:val="Normal"/>
    <w:link w:val="Style_3"/>
    <w:rPr>
      <w:rFonts w:ascii="TimesDL" w:hAnsi="TimesDL"/>
      <w:sz w:val="26"/>
    </w:rPr>
  </w:style>
  <w:style w:styleId="Style_4" w:type="paragraph">
    <w:name w:val="toc 2"/>
    <w:next w:val="Style_3"/>
    <w:link w:val="Style_4_ch"/>
    <w:uiPriority w:val="39"/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Гиперссылка1"/>
    <w:link w:val="Style_8_ch"/>
    <w:rPr>
      <w:color w:val="0000FF"/>
      <w:u w:val="single"/>
    </w:rPr>
  </w:style>
  <w:style w:styleId="Style_8_ch" w:type="character">
    <w:name w:val="Гиперссылка1"/>
    <w:link w:val="Style_8"/>
    <w:rPr>
      <w:color w:val="0000FF"/>
      <w:u w:val="single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Balloon Text"/>
    <w:basedOn w:val="Style_3"/>
    <w:link w:val="Style_10_ch"/>
    <w:pPr>
      <w:widowControl w:val="1"/>
      <w:spacing w:line="240" w:lineRule="auto"/>
      <w:ind/>
    </w:pPr>
    <w:rPr>
      <w:rFonts w:ascii="Tahoma" w:hAnsi="Tahoma"/>
      <w:sz w:val="16"/>
    </w:rPr>
  </w:style>
  <w:style w:styleId="Style_10_ch" w:type="character">
    <w:name w:val="Balloon Text"/>
    <w:basedOn w:val="Style_3_ch"/>
    <w:link w:val="Style_10"/>
    <w:rPr>
      <w:rFonts w:ascii="Tahoma" w:hAnsi="Tahoma"/>
      <w:sz w:val="16"/>
    </w:rPr>
  </w:style>
  <w:style w:styleId="Style_11" w:type="paragraph">
    <w:name w:val="Endnote"/>
    <w:link w:val="Style_11_ch"/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basedOn w:val="Style_3"/>
    <w:link w:val="Style_12_ch"/>
    <w:uiPriority w:val="9"/>
    <w:qFormat/>
    <w:pPr>
      <w:widowControl w:val="1"/>
      <w:ind w:firstLine="0"/>
      <w:jc w:val="center"/>
      <w:outlineLvl w:val="2"/>
    </w:pPr>
    <w:rPr>
      <w:b w:val="1"/>
      <w:caps w:val="1"/>
    </w:rPr>
  </w:style>
  <w:style w:styleId="Style_12_ch" w:type="character">
    <w:name w:val="heading 3"/>
    <w:basedOn w:val="Style_3_ch"/>
    <w:link w:val="Style_12"/>
    <w:rPr>
      <w:b w:val="1"/>
      <w:caps w:val="1"/>
    </w:rPr>
  </w:style>
  <w:style w:styleId="Style_13" w:type="paragraph">
    <w:name w:val="Номер страницы1"/>
    <w:basedOn w:val="Style_14"/>
    <w:link w:val="Style_13_ch"/>
  </w:style>
  <w:style w:styleId="Style_13_ch" w:type="character">
    <w:name w:val="Номер страницы1"/>
    <w:basedOn w:val="Style_14_ch"/>
    <w:link w:val="Style_13"/>
  </w:style>
  <w:style w:styleId="Style_15" w:type="paragraph">
    <w:name w:val="подпись"/>
    <w:basedOn w:val="Style_3"/>
    <w:link w:val="Style_15_ch"/>
    <w:rPr>
      <w:rFonts w:ascii="TimesDL" w:hAnsi="TimesDL"/>
      <w:sz w:val="26"/>
    </w:rPr>
  </w:style>
  <w:style w:styleId="Style_15_ch" w:type="character">
    <w:name w:val="подпись"/>
    <w:basedOn w:val="Style_3_ch"/>
    <w:link w:val="Style_15"/>
    <w:rPr>
      <w:rFonts w:ascii="TimesDL" w:hAnsi="TimesDL"/>
      <w:sz w:val="26"/>
    </w:rPr>
  </w:style>
  <w:style w:styleId="Style_2" w:type="paragraph">
    <w:name w:val="footer"/>
    <w:basedOn w:val="Style_3"/>
    <w:link w:val="Style_2_ch"/>
    <w:pPr>
      <w:widowControl w:val="1"/>
      <w:tabs>
        <w:tab w:leader="none" w:pos="4252" w:val="center"/>
        <w:tab w:leader="none" w:pos="8504" w:val="right"/>
      </w:tabs>
      <w:ind w:firstLine="0"/>
    </w:pPr>
    <w:rPr>
      <w:sz w:val="8"/>
    </w:rPr>
  </w:style>
  <w:style w:styleId="Style_2_ch" w:type="character">
    <w:name w:val="footer"/>
    <w:basedOn w:val="Style_3_ch"/>
    <w:link w:val="Style_2"/>
    <w:rPr>
      <w:sz w:val="8"/>
    </w:rPr>
  </w:style>
  <w:style w:styleId="Style_16" w:type="paragraph">
    <w:name w:val="адрес"/>
    <w:basedOn w:val="Style_3"/>
    <w:link w:val="Style_16_ch"/>
    <w:rPr>
      <w:rFonts w:ascii="TimesDL" w:hAnsi="TimesDL"/>
      <w:sz w:val="26"/>
    </w:rPr>
  </w:style>
  <w:style w:styleId="Style_16_ch" w:type="character">
    <w:name w:val="адрес"/>
    <w:basedOn w:val="Style_3_ch"/>
    <w:link w:val="Style_16"/>
    <w:rPr>
      <w:rFonts w:ascii="TimesDL" w:hAnsi="TimesDL"/>
      <w:sz w:val="26"/>
    </w:rPr>
  </w:style>
  <w:style w:styleId="Style_17" w:type="paragraph">
    <w:name w:val="Block Text"/>
    <w:basedOn w:val="Style_3"/>
    <w:link w:val="Style_17_ch"/>
  </w:style>
  <w:style w:styleId="Style_17_ch" w:type="character">
    <w:name w:val="Block Text"/>
    <w:basedOn w:val="Style_3_ch"/>
    <w:link w:val="Style_17"/>
  </w:style>
  <w:style w:styleId="Style_18" w:type="paragraph">
    <w:name w:val="toc 3"/>
    <w:next w:val="Style_3"/>
    <w:link w:val="Style_18_ch"/>
    <w:uiPriority w:val="39"/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Body Text Indent 2"/>
    <w:basedOn w:val="Style_3"/>
    <w:link w:val="Style_19_ch"/>
    <w:pPr>
      <w:widowControl w:val="1"/>
      <w:spacing w:line="240" w:lineRule="auto"/>
      <w:ind w:firstLine="709"/>
    </w:pPr>
    <w:rPr>
      <w:rFonts w:ascii="Times New Roman" w:hAnsi="Times New Roman"/>
      <w:sz w:val="28"/>
    </w:rPr>
  </w:style>
  <w:style w:styleId="Style_19_ch" w:type="character">
    <w:name w:val="Body Text Indent 2"/>
    <w:basedOn w:val="Style_3_ch"/>
    <w:link w:val="Style_19"/>
    <w:rPr>
      <w:rFonts w:ascii="Times New Roman" w:hAnsi="Times New Roman"/>
      <w:sz w:val="28"/>
    </w:rPr>
  </w:style>
  <w:style w:styleId="Style_1" w:type="paragraph">
    <w:name w:val="header"/>
    <w:basedOn w:val="Style_3"/>
    <w:link w:val="Style_1_ch"/>
    <w:pPr>
      <w:widowControl w:val="1"/>
      <w:tabs>
        <w:tab w:leader="none" w:pos="4252" w:val="center"/>
        <w:tab w:leader="none" w:pos="8504" w:val="right"/>
      </w:tabs>
      <w:spacing w:after="240"/>
      <w:ind w:firstLine="0"/>
      <w:jc w:val="center"/>
    </w:pPr>
  </w:style>
  <w:style w:styleId="Style_1_ch" w:type="character">
    <w:name w:val="header"/>
    <w:basedOn w:val="Style_3_ch"/>
    <w:link w:val="Style_1"/>
  </w:style>
  <w:style w:styleId="Style_20" w:type="paragraph">
    <w:name w:val="heading 5"/>
    <w:basedOn w:val="Style_3"/>
    <w:next w:val="Style_3"/>
    <w:link w:val="Style_20_ch"/>
    <w:uiPriority w:val="9"/>
    <w:qFormat/>
    <w:pPr>
      <w:keepNext w:val="1"/>
      <w:widowControl w:val="1"/>
      <w:spacing w:line="240" w:lineRule="auto"/>
      <w:ind w:firstLine="0"/>
      <w:outlineLvl w:val="4"/>
    </w:pPr>
    <w:rPr>
      <w:rFonts w:ascii="Times New Roman" w:hAnsi="Times New Roman"/>
      <w:b w:val="1"/>
      <w:sz w:val="28"/>
    </w:rPr>
  </w:style>
  <w:style w:styleId="Style_20_ch" w:type="character">
    <w:name w:val="heading 5"/>
    <w:basedOn w:val="Style_3_ch"/>
    <w:link w:val="Style_20"/>
    <w:rPr>
      <w:rFonts w:ascii="Times New Roman" w:hAnsi="Times New Roman"/>
      <w:b w:val="1"/>
      <w:sz w:val="28"/>
    </w:rPr>
  </w:style>
  <w:style w:styleId="Style_21" w:type="paragraph">
    <w:name w:val="heading 1"/>
    <w:basedOn w:val="Style_3"/>
    <w:link w:val="Style_21_ch"/>
    <w:uiPriority w:val="9"/>
    <w:qFormat/>
    <w:pPr>
      <w:widowControl w:val="1"/>
      <w:ind w:firstLine="0"/>
      <w:jc w:val="center"/>
      <w:outlineLvl w:val="0"/>
    </w:pPr>
    <w:rPr>
      <w:b w:val="1"/>
    </w:rPr>
  </w:style>
  <w:style w:styleId="Style_21_ch" w:type="character">
    <w:name w:val="heading 1"/>
    <w:basedOn w:val="Style_3_ch"/>
    <w:link w:val="Style_21"/>
    <w:rPr>
      <w:b w:val="1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Обычный1"/>
    <w:link w:val="Style_24_ch"/>
    <w:rPr>
      <w:rFonts w:ascii="TimesDL" w:hAnsi="TimesDL"/>
      <w:sz w:val="26"/>
    </w:rPr>
  </w:style>
  <w:style w:styleId="Style_24_ch" w:type="character">
    <w:name w:val="Обычный1"/>
    <w:link w:val="Style_24"/>
    <w:rPr>
      <w:rFonts w:ascii="TimesDL" w:hAnsi="TimesDL"/>
      <w:sz w:val="26"/>
    </w:rPr>
  </w:style>
  <w:style w:styleId="Style_25" w:type="paragraph">
    <w:name w:val="toc 1"/>
    <w:next w:val="Style_3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3"/>
    <w:link w:val="Style_27_ch"/>
    <w:uiPriority w:val="39"/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3"/>
    <w:link w:val="Style_28_ch"/>
    <w:uiPriority w:val="39"/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14" w:type="paragraph">
    <w:name w:val="Основной шрифт абзаца1"/>
    <w:link w:val="Style_14_ch"/>
  </w:style>
  <w:style w:styleId="Style_14_ch" w:type="character">
    <w:name w:val="Основной шрифт абзаца1"/>
    <w:link w:val="Style_14"/>
  </w:style>
  <w:style w:styleId="Style_29" w:type="paragraph">
    <w:name w:val="toc 5"/>
    <w:next w:val="Style_3"/>
    <w:link w:val="Style_29_ch"/>
    <w:uiPriority w:val="39"/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Body Text"/>
    <w:basedOn w:val="Style_3"/>
    <w:link w:val="Style_30_ch"/>
    <w:pPr>
      <w:widowControl w:val="1"/>
      <w:tabs>
        <w:tab w:leader="none" w:pos="426" w:val="left"/>
      </w:tabs>
      <w:ind w:firstLine="0"/>
    </w:pPr>
    <w:rPr>
      <w:rFonts w:ascii="Times New Roman" w:hAnsi="Times New Roman"/>
      <w:sz w:val="28"/>
    </w:rPr>
  </w:style>
  <w:style w:styleId="Style_30_ch" w:type="character">
    <w:name w:val="Body Text"/>
    <w:basedOn w:val="Style_3_ch"/>
    <w:link w:val="Style_30"/>
    <w:rPr>
      <w:rFonts w:ascii="Times New Roman" w:hAnsi="Times New Roman"/>
      <w:sz w:val="28"/>
    </w:rPr>
  </w:style>
  <w:style w:styleId="Style_31" w:type="paragraph">
    <w:name w:val="Subtitle"/>
    <w:next w:val="Style_3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3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basedOn w:val="Style_3"/>
    <w:next w:val="Style_3"/>
    <w:link w:val="Style_33_ch"/>
    <w:uiPriority w:val="9"/>
    <w:qFormat/>
    <w:pPr>
      <w:keepNext w:val="1"/>
      <w:widowControl w:val="1"/>
      <w:spacing w:after="60" w:before="120"/>
      <w:ind w:firstLine="0"/>
      <w:jc w:val="center"/>
      <w:outlineLvl w:val="3"/>
    </w:pPr>
    <w:rPr>
      <w:rFonts w:ascii="NTHarmonica" w:hAnsi="NTHarmonica"/>
      <w:b w:val="1"/>
      <w:spacing w:val="5"/>
      <w:sz w:val="32"/>
    </w:rPr>
  </w:style>
  <w:style w:styleId="Style_33_ch" w:type="character">
    <w:name w:val="heading 4"/>
    <w:basedOn w:val="Style_3_ch"/>
    <w:link w:val="Style_33"/>
    <w:rPr>
      <w:rFonts w:ascii="NTHarmonica" w:hAnsi="NTHarmonica"/>
      <w:b w:val="1"/>
      <w:spacing w:val="5"/>
      <w:sz w:val="32"/>
    </w:rPr>
  </w:style>
  <w:style w:styleId="Style_34" w:type="paragraph">
    <w:name w:val="heading 2"/>
    <w:basedOn w:val="Style_3"/>
    <w:link w:val="Style_34_ch"/>
    <w:uiPriority w:val="9"/>
    <w:qFormat/>
    <w:pPr>
      <w:widowControl w:val="1"/>
      <w:ind w:firstLine="0"/>
      <w:jc w:val="center"/>
      <w:outlineLvl w:val="1"/>
    </w:pPr>
    <w:rPr>
      <w:b w:val="1"/>
      <w:caps w:val="1"/>
      <w:spacing w:val="60"/>
    </w:rPr>
  </w:style>
  <w:style w:styleId="Style_34_ch" w:type="character">
    <w:name w:val="heading 2"/>
    <w:basedOn w:val="Style_3_ch"/>
    <w:link w:val="Style_34"/>
    <w:rPr>
      <w:b w:val="1"/>
      <w:caps w:val="1"/>
      <w:spacing w:val="60"/>
    </w:rPr>
  </w:style>
  <w:style w:styleId="Style_35" w:type="paragraph">
    <w:name w:val="heading 6"/>
    <w:basedOn w:val="Style_3"/>
    <w:next w:val="Style_3"/>
    <w:link w:val="Style_35_ch"/>
    <w:uiPriority w:val="9"/>
    <w:qFormat/>
    <w:pPr>
      <w:keepNext w:val="1"/>
      <w:widowControl w:val="1"/>
      <w:spacing w:line="240" w:lineRule="auto"/>
      <w:ind w:firstLine="0"/>
      <w:outlineLvl w:val="5"/>
    </w:pPr>
    <w:rPr>
      <w:b w:val="1"/>
    </w:rPr>
  </w:style>
  <w:style w:styleId="Style_35_ch" w:type="character">
    <w:name w:val="heading 6"/>
    <w:basedOn w:val="Style_3_ch"/>
    <w:link w:val="Style_35"/>
    <w:rPr>
      <w:b w:val="1"/>
    </w:rPr>
  </w:style>
  <w:style w:default="1" w:styleId="Style_36" w:type="table">
    <w:name w:val="Normal Table"/>
    <w:tblPr>
      <w:tblInd w:type="dxa" w:w="0"/>
      <w:tblCellMar>
        <w:top w:type="dxa" w:w="0"/>
        <w:bottom w:type="dxa" w:w="0"/>
      </w:tblCellMar>
    </w:tblPr>
  </w:style>
  <w:style w:styleId="Style_37" w:type="table">
    <w:name w:val="Table Grid"/>
    <w:basedOn w:val="Style_36"/>
    <w:tblPr>
      <w:tblBorders>
        <w:top w:sz="6" w:val="single"/>
        <w:left w:sz="6" w:val="single"/>
        <w:bottom w:sz="6" w:val="single"/>
        <w:right w:sz="6" w:val="single"/>
        <w:insideH w:sz="6" w:val="single"/>
        <w:insideV w:sz="6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2025-10-28T15:02:30Z</dcterms:created>
  <dcterms:modified xsi:type="dcterms:W3CDTF">2026-01-13T13:02:58Z</dcterms:modified>
</cp:coreProperties>
</file>