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17" w:type="dxa"/>
        <w:tblLook w:val="04A0" w:firstRow="1" w:lastRow="0" w:firstColumn="1" w:lastColumn="0" w:noHBand="0" w:noVBand="1"/>
      </w:tblPr>
      <w:tblGrid>
        <w:gridCol w:w="4928"/>
        <w:gridCol w:w="4536"/>
        <w:gridCol w:w="5953"/>
      </w:tblGrid>
      <w:tr w:rsidR="00B0182D" w:rsidRPr="00726AF0" w:rsidTr="00422860">
        <w:tc>
          <w:tcPr>
            <w:tcW w:w="4928" w:type="dxa"/>
            <w:shd w:val="clear" w:color="auto" w:fill="auto"/>
          </w:tcPr>
          <w:p w:rsidR="00B0182D" w:rsidRPr="00726AF0" w:rsidRDefault="00B0182D" w:rsidP="00B0182D">
            <w:pPr>
              <w:jc w:val="center"/>
              <w:rPr>
                <w:b/>
                <w:bCs/>
              </w:rPr>
            </w:pPr>
          </w:p>
        </w:tc>
        <w:tc>
          <w:tcPr>
            <w:tcW w:w="4536" w:type="dxa"/>
            <w:shd w:val="clear" w:color="auto" w:fill="auto"/>
          </w:tcPr>
          <w:p w:rsidR="00B0182D" w:rsidRPr="00726AF0" w:rsidRDefault="00B0182D" w:rsidP="00B0182D">
            <w:pPr>
              <w:jc w:val="center"/>
              <w:rPr>
                <w:b/>
                <w:bCs/>
              </w:rPr>
            </w:pPr>
          </w:p>
        </w:tc>
        <w:tc>
          <w:tcPr>
            <w:tcW w:w="5953" w:type="dxa"/>
            <w:shd w:val="clear" w:color="auto" w:fill="auto"/>
          </w:tcPr>
          <w:p w:rsidR="00B0182D" w:rsidRPr="00AE425D" w:rsidRDefault="00B938AD" w:rsidP="00B0182D">
            <w:pPr>
              <w:jc w:val="both"/>
              <w:rPr>
                <w:bCs/>
                <w:u w:val="single"/>
              </w:rPr>
            </w:pPr>
            <w:r w:rsidRPr="00AE425D">
              <w:rPr>
                <w:bCs/>
                <w:u w:val="single"/>
              </w:rPr>
              <w:t xml:space="preserve">Приложение </w:t>
            </w:r>
            <w:r w:rsidR="00422860" w:rsidRPr="00AE425D">
              <w:rPr>
                <w:bCs/>
                <w:u w:val="single"/>
              </w:rPr>
              <w:t>№ 1</w:t>
            </w:r>
          </w:p>
          <w:p w:rsidR="0032327D" w:rsidRPr="00726AF0" w:rsidRDefault="008F2ED5" w:rsidP="00D36F4C">
            <w:pPr>
              <w:jc w:val="both"/>
              <w:rPr>
                <w:b/>
                <w:bCs/>
              </w:rPr>
            </w:pPr>
            <w:r w:rsidRPr="008F2ED5">
              <w:rPr>
                <w:bCs/>
              </w:rPr>
              <w:t xml:space="preserve">к проекту федерального закона № </w:t>
            </w:r>
            <w:r w:rsidR="00D36F4C" w:rsidRPr="00D36F4C">
              <w:rPr>
                <w:b/>
                <w:bCs/>
              </w:rPr>
              <w:t xml:space="preserve">1129255-8 «О внесении изменений в статью 67 Градостроительного кодекса Российской Федерации» </w:t>
            </w:r>
            <w:r w:rsidRPr="008F2ED5">
              <w:rPr>
                <w:bCs/>
                <w:i/>
              </w:rPr>
              <w:t>(</w:t>
            </w:r>
            <w:r w:rsidR="00D36F4C" w:rsidRPr="00D36F4C">
              <w:rPr>
                <w:bCs/>
                <w:i/>
              </w:rPr>
              <w:t>в части уточнения содержания решения о комплексном развитии терр</w:t>
            </w:r>
            <w:r w:rsidR="00D36F4C" w:rsidRPr="00D36F4C">
              <w:rPr>
                <w:bCs/>
                <w:i/>
              </w:rPr>
              <w:t>и</w:t>
            </w:r>
            <w:r w:rsidR="00D36F4C" w:rsidRPr="00D36F4C">
              <w:rPr>
                <w:bCs/>
                <w:i/>
              </w:rPr>
              <w:t>тории)</w:t>
            </w:r>
            <w:r w:rsidRPr="008F2ED5">
              <w:rPr>
                <w:bCs/>
                <w:i/>
              </w:rPr>
              <w:t>)</w:t>
            </w:r>
          </w:p>
        </w:tc>
      </w:tr>
    </w:tbl>
    <w:p w:rsidR="00B0182D" w:rsidRPr="00726AF0" w:rsidRDefault="00B0182D" w:rsidP="00B0182D">
      <w:pPr>
        <w:ind w:firstLine="708"/>
        <w:jc w:val="center"/>
        <w:rPr>
          <w:b/>
          <w:bCs/>
        </w:rPr>
      </w:pPr>
    </w:p>
    <w:p w:rsidR="00B0182D" w:rsidRPr="00726AF0" w:rsidRDefault="00C36DBC" w:rsidP="00B0182D">
      <w:pPr>
        <w:jc w:val="center"/>
        <w:rPr>
          <w:b/>
          <w:bCs/>
          <w:caps/>
          <w:sz w:val="28"/>
          <w:szCs w:val="28"/>
        </w:rPr>
      </w:pPr>
      <w:r w:rsidRPr="00726AF0">
        <w:rPr>
          <w:b/>
          <w:bCs/>
          <w:caps/>
          <w:sz w:val="28"/>
          <w:szCs w:val="28"/>
        </w:rPr>
        <w:t>Таблица поправок</w:t>
      </w:r>
      <w:r w:rsidR="00E37484">
        <w:rPr>
          <w:b/>
          <w:bCs/>
          <w:caps/>
          <w:sz w:val="28"/>
          <w:szCs w:val="28"/>
        </w:rPr>
        <w:t xml:space="preserve"> № 1</w:t>
      </w:r>
      <w:r w:rsidR="00E33882" w:rsidRPr="00726AF0">
        <w:rPr>
          <w:b/>
          <w:bCs/>
          <w:caps/>
          <w:sz w:val="28"/>
          <w:szCs w:val="28"/>
        </w:rPr>
        <w:t>,</w:t>
      </w:r>
    </w:p>
    <w:p w:rsidR="00422860" w:rsidRPr="00D720E7" w:rsidRDefault="00C36DBC" w:rsidP="00C36DBC">
      <w:pPr>
        <w:ind w:firstLine="708"/>
        <w:jc w:val="center"/>
        <w:rPr>
          <w:bCs/>
        </w:rPr>
      </w:pPr>
      <w:proofErr w:type="gramStart"/>
      <w:r w:rsidRPr="00D720E7">
        <w:rPr>
          <w:bCs/>
        </w:rPr>
        <w:t>рекомендуемых</w:t>
      </w:r>
      <w:proofErr w:type="gramEnd"/>
      <w:r w:rsidRPr="00D720E7">
        <w:rPr>
          <w:bCs/>
        </w:rPr>
        <w:t xml:space="preserve"> Комитетом Государственной Думы по строительству </w:t>
      </w:r>
    </w:p>
    <w:p w:rsidR="00B938AD" w:rsidRPr="00D720E7" w:rsidRDefault="00C36DBC" w:rsidP="00767BCB">
      <w:pPr>
        <w:ind w:firstLine="708"/>
        <w:jc w:val="center"/>
        <w:rPr>
          <w:b/>
          <w:bCs/>
          <w:u w:val="single"/>
        </w:rPr>
      </w:pPr>
      <w:r w:rsidRPr="00D720E7">
        <w:rPr>
          <w:bCs/>
        </w:rPr>
        <w:t>и</w:t>
      </w:r>
      <w:r w:rsidR="00422860" w:rsidRPr="00D720E7">
        <w:rPr>
          <w:bCs/>
        </w:rPr>
        <w:t> </w:t>
      </w:r>
      <w:r w:rsidRPr="00D720E7">
        <w:rPr>
          <w:bCs/>
        </w:rPr>
        <w:t>жилищно-коммунальному хозяйству</w:t>
      </w:r>
      <w:r w:rsidRPr="00D720E7">
        <w:rPr>
          <w:b/>
          <w:bCs/>
        </w:rPr>
        <w:t xml:space="preserve"> </w:t>
      </w:r>
      <w:r w:rsidRPr="00D720E7">
        <w:rPr>
          <w:b/>
          <w:bCs/>
          <w:u w:val="single"/>
        </w:rPr>
        <w:t xml:space="preserve">к </w:t>
      </w:r>
      <w:r w:rsidR="005137BE" w:rsidRPr="00D720E7">
        <w:rPr>
          <w:b/>
          <w:bCs/>
          <w:u w:val="single"/>
        </w:rPr>
        <w:t>принятию</w:t>
      </w:r>
    </w:p>
    <w:p w:rsidR="00AE425D" w:rsidRPr="00726AF0" w:rsidRDefault="00AE425D" w:rsidP="00767BCB">
      <w:pPr>
        <w:ind w:firstLine="708"/>
        <w:jc w:val="center"/>
        <w:rPr>
          <w:b/>
          <w:bCs/>
          <w:caps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3833"/>
        <w:gridCol w:w="1985"/>
        <w:gridCol w:w="3969"/>
        <w:gridCol w:w="3827"/>
        <w:gridCol w:w="1559"/>
      </w:tblGrid>
      <w:tr w:rsidR="00B938AD" w:rsidRPr="00726AF0" w:rsidTr="00AC74C9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8AD" w:rsidRPr="00726AF0" w:rsidRDefault="00B938AD" w:rsidP="00726AF0">
            <w:pPr>
              <w:jc w:val="center"/>
              <w:rPr>
                <w:b/>
                <w:bCs/>
              </w:rPr>
            </w:pPr>
            <w:r w:rsidRPr="00726AF0">
              <w:rPr>
                <w:b/>
                <w:bCs/>
              </w:rPr>
              <w:t>№</w:t>
            </w:r>
          </w:p>
          <w:p w:rsidR="00B938AD" w:rsidRPr="00726AF0" w:rsidRDefault="00B938AD" w:rsidP="00726AF0">
            <w:pPr>
              <w:spacing w:after="120"/>
              <w:jc w:val="both"/>
              <w:rPr>
                <w:rFonts w:eastAsia="Calibri"/>
                <w:b/>
              </w:rPr>
            </w:pPr>
            <w:proofErr w:type="gramStart"/>
            <w:r w:rsidRPr="00726AF0">
              <w:rPr>
                <w:b/>
                <w:bCs/>
              </w:rPr>
              <w:t>п</w:t>
            </w:r>
            <w:proofErr w:type="gramEnd"/>
            <w:r w:rsidRPr="00726AF0">
              <w:rPr>
                <w:b/>
                <w:bCs/>
              </w:rPr>
              <w:t>/п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8AD" w:rsidRPr="00726AF0" w:rsidRDefault="00B938AD" w:rsidP="00726AF0">
            <w:pPr>
              <w:shd w:val="clear" w:color="00FFFF" w:fill="auto"/>
              <w:ind w:firstLine="142"/>
              <w:jc w:val="center"/>
              <w:rPr>
                <w:b/>
                <w:bCs/>
              </w:rPr>
            </w:pPr>
            <w:r w:rsidRPr="00726AF0">
              <w:rPr>
                <w:b/>
                <w:bCs/>
              </w:rPr>
              <w:t xml:space="preserve">Текст, к которому </w:t>
            </w:r>
          </w:p>
          <w:p w:rsidR="00B938AD" w:rsidRPr="00726AF0" w:rsidRDefault="00B938AD" w:rsidP="00726AF0">
            <w:pPr>
              <w:shd w:val="clear" w:color="00FFFF" w:fill="auto"/>
              <w:ind w:firstLine="142"/>
              <w:jc w:val="center"/>
              <w:rPr>
                <w:b/>
                <w:bCs/>
              </w:rPr>
            </w:pPr>
            <w:r w:rsidRPr="00726AF0">
              <w:rPr>
                <w:b/>
                <w:bCs/>
              </w:rPr>
              <w:t xml:space="preserve">предлагается </w:t>
            </w:r>
          </w:p>
          <w:p w:rsidR="00B938AD" w:rsidRPr="00726AF0" w:rsidRDefault="00B938AD" w:rsidP="00726AF0">
            <w:pPr>
              <w:jc w:val="center"/>
              <w:rPr>
                <w:rFonts w:eastAsia="Calibri"/>
                <w:b/>
              </w:rPr>
            </w:pPr>
            <w:r w:rsidRPr="00726AF0">
              <w:rPr>
                <w:b/>
                <w:bCs/>
              </w:rPr>
              <w:t>поправка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B938AD" w:rsidP="00A85912">
            <w:pPr>
              <w:shd w:val="clear" w:color="00FFFF" w:fill="auto"/>
              <w:jc w:val="center"/>
              <w:rPr>
                <w:b/>
                <w:bCs/>
              </w:rPr>
            </w:pPr>
            <w:r w:rsidRPr="00726AF0">
              <w:rPr>
                <w:b/>
                <w:bCs/>
              </w:rPr>
              <w:t xml:space="preserve">Автор </w:t>
            </w:r>
          </w:p>
          <w:p w:rsidR="00B938AD" w:rsidRPr="00726AF0" w:rsidRDefault="00B938AD" w:rsidP="00A85912">
            <w:pPr>
              <w:jc w:val="center"/>
              <w:rPr>
                <w:rFonts w:eastAsia="Calibri"/>
                <w:b/>
              </w:rPr>
            </w:pPr>
            <w:r w:rsidRPr="00726AF0">
              <w:rPr>
                <w:b/>
                <w:bCs/>
              </w:rPr>
              <w:t>поправки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B938AD" w:rsidP="00726AF0">
            <w:pPr>
              <w:jc w:val="center"/>
              <w:rPr>
                <w:rFonts w:eastAsia="Calibri"/>
                <w:b/>
              </w:rPr>
            </w:pPr>
            <w:r w:rsidRPr="00726AF0">
              <w:rPr>
                <w:b/>
                <w:bCs/>
              </w:rPr>
              <w:t>Содержание поправки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8AD" w:rsidRPr="00726AF0" w:rsidRDefault="00B938AD" w:rsidP="00726AF0">
            <w:pPr>
              <w:ind w:firstLine="34"/>
              <w:jc w:val="center"/>
              <w:rPr>
                <w:rFonts w:eastAsia="Calibri"/>
                <w:b/>
              </w:rPr>
            </w:pPr>
            <w:r w:rsidRPr="00726AF0">
              <w:rPr>
                <w:b/>
                <w:bCs/>
              </w:rPr>
              <w:t>Новая редакция текста законопроекта с предлагаемой попра</w:t>
            </w:r>
            <w:r w:rsidRPr="00726AF0">
              <w:rPr>
                <w:b/>
                <w:bCs/>
              </w:rPr>
              <w:t>в</w:t>
            </w:r>
            <w:r w:rsidRPr="00726AF0">
              <w:rPr>
                <w:b/>
                <w:bCs/>
              </w:rPr>
              <w:t>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23447F" w:rsidP="00726AF0">
            <w:pPr>
              <w:shd w:val="clear" w:color="00FFFF" w:fill="auto"/>
              <w:jc w:val="center"/>
              <w:rPr>
                <w:b/>
              </w:rPr>
            </w:pPr>
            <w:r>
              <w:rPr>
                <w:b/>
              </w:rPr>
              <w:t>Краткая мотивировка решения</w:t>
            </w:r>
          </w:p>
          <w:p w:rsidR="00B938AD" w:rsidRPr="00726AF0" w:rsidRDefault="00B938AD" w:rsidP="00726AF0">
            <w:pPr>
              <w:jc w:val="center"/>
            </w:pPr>
            <w:r w:rsidRPr="00726AF0">
              <w:rPr>
                <w:b/>
              </w:rPr>
              <w:t>Комитета</w:t>
            </w:r>
          </w:p>
        </w:tc>
      </w:tr>
      <w:tr w:rsidR="00573650" w:rsidRPr="00573650" w:rsidTr="00AC74C9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573650" w:rsidP="00726AF0">
            <w:pPr>
              <w:jc w:val="center"/>
              <w:rPr>
                <w:bCs/>
                <w:sz w:val="20"/>
                <w:szCs w:val="20"/>
              </w:rPr>
            </w:pPr>
            <w:r w:rsidRPr="0057365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23447F" w:rsidP="00726AF0">
            <w:pPr>
              <w:shd w:val="clear" w:color="00FFFF" w:fill="auto"/>
              <w:ind w:firstLine="142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23447F" w:rsidP="00726AF0">
            <w:pPr>
              <w:shd w:val="clear" w:color="00FFFF" w:fill="auto"/>
              <w:ind w:firstLine="142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23447F" w:rsidP="00726AF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23447F" w:rsidP="00726AF0">
            <w:pPr>
              <w:ind w:firstLine="3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50" w:rsidRPr="00573650" w:rsidRDefault="0023447F" w:rsidP="00726AF0">
            <w:pPr>
              <w:shd w:val="clear" w:color="00FFFF" w:fill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B938AD" w:rsidRPr="00726AF0" w:rsidTr="00AC74C9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07756A" w:rsidP="00726AF0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E7" w:rsidRPr="00A40A05" w:rsidRDefault="00D720E7" w:rsidP="00D36F4C">
            <w:pPr>
              <w:ind w:firstLine="181"/>
              <w:jc w:val="both"/>
              <w:rPr>
                <w:bCs/>
              </w:rPr>
            </w:pPr>
            <w:r w:rsidRPr="00D720E7">
              <w:rPr>
                <w:b/>
                <w:bCs/>
              </w:rPr>
              <w:t>Наименование законопроекта</w:t>
            </w:r>
            <w:r>
              <w:rPr>
                <w:bCs/>
              </w:rPr>
              <w:t xml:space="preserve"> </w:t>
            </w:r>
            <w:r>
              <w:t>«</w:t>
            </w:r>
            <w:r w:rsidR="00D36F4C" w:rsidRPr="00D36F4C">
              <w:t>О внесении изменений в статью</w:t>
            </w:r>
            <w:r w:rsidR="00D36F4C">
              <w:t> </w:t>
            </w:r>
            <w:r w:rsidR="00D36F4C" w:rsidRPr="00D36F4C">
              <w:t>67 Градостроительного коде</w:t>
            </w:r>
            <w:r w:rsidR="00D36F4C" w:rsidRPr="00D36F4C">
              <w:t>к</w:t>
            </w:r>
            <w:r w:rsidR="00D36F4C" w:rsidRPr="00D36F4C">
              <w:t>са Российской Федерации»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F4C" w:rsidRPr="00D36F4C" w:rsidRDefault="00D36F4C" w:rsidP="00D36F4C">
            <w:pPr>
              <w:shd w:val="clear" w:color="00FFFF" w:fill="auto"/>
              <w:jc w:val="center"/>
              <w:rPr>
                <w:bCs/>
              </w:rPr>
            </w:pPr>
            <w:r w:rsidRPr="00D36F4C">
              <w:rPr>
                <w:bCs/>
              </w:rPr>
              <w:t xml:space="preserve">Депутат </w:t>
            </w:r>
          </w:p>
          <w:p w:rsidR="00D36F4C" w:rsidRPr="00D36F4C" w:rsidRDefault="00D36F4C" w:rsidP="00D36F4C">
            <w:pPr>
              <w:shd w:val="clear" w:color="00FFFF" w:fill="auto"/>
              <w:jc w:val="center"/>
              <w:rPr>
                <w:bCs/>
              </w:rPr>
            </w:pPr>
            <w:r w:rsidRPr="00D36F4C">
              <w:rPr>
                <w:bCs/>
              </w:rPr>
              <w:t>ГД ФС РФ</w:t>
            </w:r>
          </w:p>
          <w:p w:rsidR="00835D8E" w:rsidRPr="00726AF0" w:rsidRDefault="00D36F4C" w:rsidP="00D36F4C">
            <w:pPr>
              <w:shd w:val="clear" w:color="00FFFF" w:fill="auto"/>
              <w:jc w:val="center"/>
              <w:rPr>
                <w:bCs/>
              </w:rPr>
            </w:pPr>
            <w:proofErr w:type="spellStart"/>
            <w:r w:rsidRPr="00D36F4C">
              <w:rPr>
                <w:bCs/>
              </w:rPr>
              <w:t>С.А.Пахомов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0E7" w:rsidRDefault="00D720E7" w:rsidP="00835D8E">
            <w:pPr>
              <w:ind w:firstLine="176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Наименование законопроекта изложить в новой редакции:</w:t>
            </w:r>
          </w:p>
          <w:p w:rsidR="00D720E7" w:rsidRPr="00D720E7" w:rsidRDefault="00D720E7" w:rsidP="00835D8E">
            <w:pPr>
              <w:ind w:firstLine="176"/>
              <w:jc w:val="both"/>
              <w:rPr>
                <w:bCs/>
              </w:rPr>
            </w:pPr>
            <w:r w:rsidRPr="00D720E7">
              <w:rPr>
                <w:bCs/>
              </w:rPr>
              <w:t>«</w:t>
            </w:r>
            <w:r w:rsidR="005E4AA1" w:rsidRPr="005E4AA1">
              <w:rPr>
                <w:bCs/>
              </w:rPr>
              <w:t>О внесении изменения в статью 67 Градостроительного кодекса Российской Федерации</w:t>
            </w:r>
            <w:r w:rsidRPr="00D720E7">
              <w:rPr>
                <w:bCs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A2" w:rsidRPr="004B5FB9" w:rsidRDefault="00D720E7" w:rsidP="00D720E7">
            <w:pPr>
              <w:ind w:firstLine="176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«</w:t>
            </w:r>
            <w:r w:rsidR="005E4AA1" w:rsidRPr="005E4AA1">
              <w:rPr>
                <w:bCs/>
              </w:rPr>
              <w:t xml:space="preserve">О внесении </w:t>
            </w:r>
            <w:r w:rsidR="005E4AA1" w:rsidRPr="005E4AA1">
              <w:rPr>
                <w:b/>
                <w:bCs/>
              </w:rPr>
              <w:t xml:space="preserve">изменения </w:t>
            </w:r>
            <w:r w:rsidR="005E4AA1" w:rsidRPr="005E4AA1">
              <w:rPr>
                <w:bCs/>
              </w:rPr>
              <w:t>в статью 67 Градостроительного коде</w:t>
            </w:r>
            <w:r w:rsidR="005E4AA1" w:rsidRPr="005E4AA1">
              <w:rPr>
                <w:bCs/>
              </w:rPr>
              <w:t>к</w:t>
            </w:r>
            <w:r w:rsidR="005E4AA1" w:rsidRPr="005E4AA1">
              <w:rPr>
                <w:bCs/>
              </w:rPr>
              <w:t>са Российской Федерации</w:t>
            </w:r>
            <w:r w:rsidRPr="00D720E7">
              <w:rPr>
                <w:b/>
                <w:bCs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8AD" w:rsidRPr="00726AF0" w:rsidRDefault="001034CD" w:rsidP="00726AF0">
            <w:pPr>
              <w:jc w:val="center"/>
              <w:rPr>
                <w:bCs/>
              </w:rPr>
            </w:pPr>
            <w:r>
              <w:rPr>
                <w:bCs/>
              </w:rPr>
              <w:t>Принять</w:t>
            </w:r>
          </w:p>
        </w:tc>
      </w:tr>
      <w:tr w:rsidR="00C54B9E" w:rsidRPr="00726AF0" w:rsidTr="00AC74C9">
        <w:trPr>
          <w:trHeight w:val="13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9E" w:rsidRPr="00726AF0" w:rsidRDefault="0007756A" w:rsidP="00726AF0">
            <w:pPr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27D" w:rsidRDefault="00D720E7" w:rsidP="00350A66">
            <w:pPr>
              <w:ind w:firstLine="181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Текст законопроекта</w:t>
            </w:r>
          </w:p>
          <w:p w:rsidR="00D720E7" w:rsidRPr="00D36F4C" w:rsidRDefault="00D36F4C" w:rsidP="00D36F4C">
            <w:pPr>
              <w:ind w:firstLine="181"/>
              <w:jc w:val="both"/>
              <w:rPr>
                <w:bCs/>
              </w:rPr>
            </w:pPr>
            <w:r>
              <w:rPr>
                <w:bCs/>
                <w:lang w:val="ru"/>
              </w:rPr>
              <w:t>«</w:t>
            </w:r>
            <w:r w:rsidRPr="00D36F4C">
              <w:rPr>
                <w:bCs/>
                <w:lang w:val="ru"/>
              </w:rPr>
              <w:t>В пункте 5</w:t>
            </w:r>
            <w:r w:rsidRPr="00D36F4C">
              <w:rPr>
                <w:bCs/>
                <w:vertAlign w:val="superscript"/>
                <w:lang w:val="ru"/>
              </w:rPr>
              <w:t>1</w:t>
            </w:r>
            <w:r w:rsidRPr="00D36F4C">
              <w:rPr>
                <w:bCs/>
                <w:lang w:val="ru"/>
              </w:rPr>
              <w:t xml:space="preserve"> части 1 статьи 67 Градостроительного кодекса Российской Федерации (Собрание законодательства Российской Федерации, 2005, № 1, ст. 16; 2021, №1, ст. 33; 2024, №</w:t>
            </w:r>
            <w:r w:rsidRPr="00D36F4C">
              <w:rPr>
                <w:bCs/>
              </w:rPr>
              <w:t> </w:t>
            </w:r>
            <w:r w:rsidRPr="00D36F4C">
              <w:rPr>
                <w:bCs/>
                <w:lang w:val="ru"/>
              </w:rPr>
              <w:t>1, ст. 8; №</w:t>
            </w:r>
            <w:r w:rsidRPr="00D36F4C">
              <w:rPr>
                <w:bCs/>
              </w:rPr>
              <w:t> </w:t>
            </w:r>
            <w:r w:rsidRPr="00D36F4C">
              <w:rPr>
                <w:bCs/>
                <w:lang w:val="ru"/>
              </w:rPr>
              <w:t>33, ст.</w:t>
            </w:r>
            <w:r w:rsidRPr="00D36F4C">
              <w:rPr>
                <w:bCs/>
              </w:rPr>
              <w:t> </w:t>
            </w:r>
            <w:r w:rsidRPr="00D36F4C">
              <w:rPr>
                <w:bCs/>
                <w:lang w:val="ru"/>
              </w:rPr>
              <w:t>4928</w:t>
            </w:r>
            <w:r w:rsidRPr="00D36F4C">
              <w:rPr>
                <w:bCs/>
              </w:rPr>
              <w:t xml:space="preserve">; </w:t>
            </w:r>
            <w:r w:rsidRPr="00D36F4C">
              <w:rPr>
                <w:bCs/>
                <w:lang w:val="ru"/>
              </w:rPr>
              <w:t>№ 53, ст. 8496;</w:t>
            </w:r>
            <w:r w:rsidRPr="00D36F4C">
              <w:rPr>
                <w:bCs/>
              </w:rPr>
              <w:t xml:space="preserve"> </w:t>
            </w:r>
            <w:proofErr w:type="gramStart"/>
            <w:r w:rsidRPr="00D36F4C">
              <w:rPr>
                <w:bCs/>
                <w:lang w:val="ru"/>
              </w:rPr>
              <w:t>2025, № 26, ст. 3511) слова «установленные градостроительным регламентом в отношении» заменить словами «указанные в градостроительном регламенте», дополнить словами</w:t>
            </w:r>
            <w:r>
              <w:rPr>
                <w:bCs/>
                <w:lang w:val="ru"/>
              </w:rPr>
              <w:t xml:space="preserve"> </w:t>
            </w:r>
            <w:r w:rsidRPr="00D36F4C">
              <w:rPr>
                <w:bCs/>
                <w:lang w:val="ru"/>
              </w:rPr>
              <w:t>«, а в случае, предусмотренном частью 5</w:t>
            </w:r>
            <w:r w:rsidRPr="00D36F4C">
              <w:rPr>
                <w:bCs/>
                <w:vertAlign w:val="superscript"/>
                <w:lang w:val="ru"/>
              </w:rPr>
              <w:t>2</w:t>
            </w:r>
            <w:r w:rsidRPr="00D36F4C">
              <w:rPr>
                <w:bCs/>
                <w:lang w:val="ru"/>
              </w:rPr>
              <w:t xml:space="preserve"> статьи 30 настоящего </w:t>
            </w:r>
            <w:r w:rsidRPr="00D36F4C">
              <w:rPr>
                <w:bCs/>
              </w:rPr>
              <w:br/>
            </w:r>
            <w:r w:rsidRPr="00D36F4C">
              <w:rPr>
                <w:bCs/>
                <w:lang w:val="ru"/>
              </w:rPr>
              <w:lastRenderedPageBreak/>
              <w:t>Кодекса – указанные на основании нормативов градостроительного проектирования.</w:t>
            </w:r>
            <w:proofErr w:type="gramEnd"/>
            <w:r w:rsidRPr="00D36F4C">
              <w:rPr>
                <w:bCs/>
                <w:lang w:val="ru"/>
              </w:rPr>
              <w:t xml:space="preserve"> В этом случае внесение изменений в</w:t>
            </w:r>
            <w:r w:rsidRPr="00D36F4C">
              <w:rPr>
                <w:bCs/>
              </w:rPr>
              <w:t xml:space="preserve"> </w:t>
            </w:r>
            <w:r w:rsidRPr="00D36F4C">
              <w:rPr>
                <w:bCs/>
                <w:lang w:val="ru"/>
              </w:rPr>
              <w:t>правила землепользования и застройки осуществляется в соответствии с</w:t>
            </w:r>
            <w:r w:rsidRPr="00D36F4C">
              <w:rPr>
                <w:bCs/>
              </w:rPr>
              <w:t> </w:t>
            </w:r>
            <w:r w:rsidRPr="00D36F4C">
              <w:rPr>
                <w:bCs/>
                <w:lang w:val="ru"/>
              </w:rPr>
              <w:t>частью 3</w:t>
            </w:r>
            <w:r w:rsidRPr="00D36F4C">
              <w:rPr>
                <w:bCs/>
                <w:vertAlign w:val="superscript"/>
                <w:lang w:val="ru"/>
              </w:rPr>
              <w:t>4</w:t>
            </w:r>
            <w:r w:rsidRPr="00D36F4C">
              <w:rPr>
                <w:bCs/>
                <w:lang w:val="ru"/>
              </w:rPr>
              <w:t xml:space="preserve"> статьи 33 настоящего Кодекса</w:t>
            </w:r>
            <w:proofErr w:type="gramStart"/>
            <w:r w:rsidRPr="00D36F4C">
              <w:rPr>
                <w:bCs/>
                <w:lang w:val="ru"/>
              </w:rPr>
              <w:t>.».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B" w:rsidRPr="0048540B" w:rsidRDefault="000C4636" w:rsidP="0048540B">
            <w:pPr>
              <w:shd w:val="clear" w:color="00FFFF" w:fill="auto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Д</w:t>
            </w:r>
            <w:r w:rsidR="0048540B" w:rsidRPr="0048540B">
              <w:rPr>
                <w:bCs/>
              </w:rPr>
              <w:t xml:space="preserve">епутат </w:t>
            </w:r>
          </w:p>
          <w:p w:rsidR="0048540B" w:rsidRPr="0048540B" w:rsidRDefault="0048540B" w:rsidP="0048540B">
            <w:pPr>
              <w:shd w:val="clear" w:color="00FFFF" w:fill="auto"/>
              <w:jc w:val="center"/>
              <w:rPr>
                <w:bCs/>
              </w:rPr>
            </w:pPr>
            <w:r w:rsidRPr="0048540B">
              <w:rPr>
                <w:bCs/>
              </w:rPr>
              <w:t>ГД ФС РФ</w:t>
            </w:r>
          </w:p>
          <w:p w:rsidR="0048540B" w:rsidRPr="0048540B" w:rsidRDefault="0048540B" w:rsidP="0048540B">
            <w:pPr>
              <w:shd w:val="clear" w:color="00FFFF" w:fill="auto"/>
              <w:jc w:val="center"/>
              <w:rPr>
                <w:bCs/>
              </w:rPr>
            </w:pPr>
            <w:proofErr w:type="spellStart"/>
            <w:r w:rsidRPr="0048540B">
              <w:rPr>
                <w:bCs/>
              </w:rPr>
              <w:t>С.А.Пахомов</w:t>
            </w:r>
            <w:proofErr w:type="spellEnd"/>
            <w:r w:rsidRPr="0048540B">
              <w:rPr>
                <w:bCs/>
              </w:rPr>
              <w:t xml:space="preserve"> </w:t>
            </w:r>
          </w:p>
          <w:p w:rsidR="0048540B" w:rsidRDefault="0048540B" w:rsidP="0048540B">
            <w:pPr>
              <w:shd w:val="clear" w:color="00FFFF" w:fill="auto"/>
              <w:jc w:val="center"/>
              <w:rPr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6D0" w:rsidRDefault="00E306D0" w:rsidP="00835D8E">
            <w:pPr>
              <w:ind w:firstLine="176"/>
              <w:jc w:val="both"/>
              <w:rPr>
                <w:rFonts w:eastAsia="Calibri"/>
                <w:b/>
                <w:lang w:eastAsia="en-US"/>
              </w:rPr>
            </w:pPr>
            <w:r w:rsidRPr="00E306D0">
              <w:rPr>
                <w:rFonts w:eastAsia="Calibri"/>
                <w:b/>
                <w:lang w:eastAsia="en-US"/>
              </w:rPr>
              <w:t>Текст законопроекта изложить в следующей редакции</w:t>
            </w:r>
            <w:r>
              <w:rPr>
                <w:rFonts w:eastAsia="Calibri"/>
                <w:b/>
                <w:lang w:eastAsia="en-US"/>
              </w:rPr>
              <w:t>:</w:t>
            </w:r>
          </w:p>
          <w:p w:rsidR="005E4AA1" w:rsidRPr="005E4AA1" w:rsidRDefault="007744BC" w:rsidP="005E4AA1">
            <w:pPr>
              <w:ind w:firstLine="176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ru" w:eastAsia="en-US"/>
              </w:rPr>
              <w:t>«</w:t>
            </w:r>
            <w:r w:rsidR="000577D7" w:rsidRPr="000577D7">
              <w:rPr>
                <w:rFonts w:eastAsia="Calibri"/>
                <w:lang w:val="ru" w:eastAsia="en-US"/>
              </w:rPr>
              <w:t>Внести в пункт 5</w:t>
            </w:r>
            <w:r w:rsidR="000577D7" w:rsidRPr="000577D7">
              <w:rPr>
                <w:rFonts w:eastAsia="Calibri"/>
                <w:vertAlign w:val="superscript"/>
                <w:lang w:val="ru" w:eastAsia="en-US"/>
              </w:rPr>
              <w:t>1</w:t>
            </w:r>
            <w:r w:rsidR="000577D7" w:rsidRPr="000577D7">
              <w:rPr>
                <w:rFonts w:eastAsia="Calibri"/>
                <w:lang w:val="ru" w:eastAsia="en-US"/>
              </w:rPr>
              <w:t xml:space="preserve"> части 1 статьи 67 Градостроительного кодекса Российской Федерации (Собрание законодательства Российской Федерации, 2005, № 1, ст. 16; 2021, № 1, ст. 33; 2024, № 1, ст. 8; № 33, ст. 4928; № 53, ст. 8496; 2025, №  26, ст. 3511) изменение, заменив слово «развитию» словами «развитию. </w:t>
            </w:r>
            <w:proofErr w:type="gramStart"/>
            <w:r w:rsidR="000577D7" w:rsidRPr="000577D7">
              <w:rPr>
                <w:rFonts w:eastAsia="Calibri"/>
                <w:lang w:val="ru" w:eastAsia="en-US"/>
              </w:rPr>
              <w:t xml:space="preserve">В случае принятия решения о комплексном развитии территории, которая в соответствии с правилами землепользования и  застройки на дату принятия </w:t>
            </w:r>
            <w:r w:rsidR="000577D7" w:rsidRPr="000577D7">
              <w:rPr>
                <w:rFonts w:eastAsia="Calibri"/>
                <w:lang w:val="ru" w:eastAsia="en-US"/>
              </w:rPr>
              <w:lastRenderedPageBreak/>
              <w:t>указанного решения не определена в качестве такой территории, расчетные показатели минимально допустимого уровня обеспеченности объектами коммунальной, транспортной, социальной инфраструктур и  расчетные показатели максимально допустимого уровня территориальной доступности этих объектов для населения включаются в указанное решение в соответствии с региональными и (или</w:t>
            </w:r>
            <w:proofErr w:type="gramEnd"/>
            <w:r w:rsidR="000577D7" w:rsidRPr="000577D7">
              <w:rPr>
                <w:rFonts w:eastAsia="Calibri"/>
                <w:lang w:val="ru" w:eastAsia="en-US"/>
              </w:rPr>
              <w:t>) местными нормативами градостроительного проектирования»</w:t>
            </w:r>
            <w:r>
              <w:rPr>
                <w:rFonts w:eastAsia="Calibri"/>
                <w:lang w:val="ru" w:eastAsia="en-US"/>
              </w:rPr>
              <w:t>»</w:t>
            </w:r>
            <w:r w:rsidR="005E4AA1" w:rsidRPr="005E4AA1">
              <w:rPr>
                <w:rFonts w:eastAsia="Calibri"/>
                <w:lang w:eastAsia="en-US"/>
              </w:rPr>
              <w:t xml:space="preserve"> </w:t>
            </w:r>
          </w:p>
          <w:p w:rsidR="00A25CC1" w:rsidRPr="00E306D0" w:rsidRDefault="00A25CC1" w:rsidP="00835D8E">
            <w:pPr>
              <w:ind w:firstLine="176"/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9E" w:rsidRPr="000577D7" w:rsidRDefault="007744BC" w:rsidP="00D36F4C">
            <w:pPr>
              <w:widowControl w:val="0"/>
              <w:ind w:firstLine="176"/>
              <w:jc w:val="both"/>
              <w:rPr>
                <w:bCs/>
              </w:rPr>
            </w:pPr>
            <w:r>
              <w:rPr>
                <w:b/>
                <w:color w:val="000000"/>
              </w:rPr>
              <w:lastRenderedPageBreak/>
              <w:t>«</w:t>
            </w:r>
            <w:r w:rsidR="000577D7" w:rsidRPr="000577D7">
              <w:rPr>
                <w:b/>
                <w:color w:val="000000"/>
              </w:rPr>
              <w:t>Внести</w:t>
            </w:r>
            <w:r w:rsidR="000577D7" w:rsidRPr="000577D7">
              <w:rPr>
                <w:color w:val="000000"/>
              </w:rPr>
              <w:t xml:space="preserve"> в пункт</w:t>
            </w:r>
            <w:r w:rsidR="000577D7" w:rsidRPr="000577D7">
              <w:rPr>
                <w:b/>
                <w:color w:val="000000"/>
              </w:rPr>
              <w:t xml:space="preserve"> </w:t>
            </w:r>
            <w:r w:rsidR="000577D7" w:rsidRPr="000577D7">
              <w:rPr>
                <w:color w:val="000000"/>
              </w:rPr>
              <w:t>5</w:t>
            </w:r>
            <w:r w:rsidR="000577D7" w:rsidRPr="000577D7">
              <w:rPr>
                <w:color w:val="000000"/>
                <w:vertAlign w:val="superscript"/>
              </w:rPr>
              <w:t>1</w:t>
            </w:r>
            <w:r w:rsidR="000577D7" w:rsidRPr="000577D7">
              <w:rPr>
                <w:color w:val="000000"/>
              </w:rPr>
              <w:t xml:space="preserve"> части 1 статьи 67 Градостроительного коде</w:t>
            </w:r>
            <w:r w:rsidR="000577D7" w:rsidRPr="000577D7">
              <w:rPr>
                <w:color w:val="000000"/>
              </w:rPr>
              <w:t>к</w:t>
            </w:r>
            <w:r w:rsidR="000577D7" w:rsidRPr="000577D7">
              <w:rPr>
                <w:color w:val="000000"/>
              </w:rPr>
              <w:t>са Российской Федерации</w:t>
            </w:r>
            <w:r w:rsidR="000577D7" w:rsidRPr="000577D7">
              <w:rPr>
                <w:b/>
                <w:color w:val="000000"/>
              </w:rPr>
              <w:t xml:space="preserve"> </w:t>
            </w:r>
            <w:r w:rsidR="000577D7" w:rsidRPr="000577D7">
              <w:rPr>
                <w:color w:val="000000"/>
              </w:rPr>
              <w:t xml:space="preserve">(Собрание законодательства Российской Федерации, 2005, № 1, ст. 16; 2021, № 1, ст. 33; 2024, № 1, ст. 8; № 33, ст. 4928; № 53, ст. 8496; 2025, №  26, ст. 3511) </w:t>
            </w:r>
            <w:r w:rsidR="000577D7" w:rsidRPr="000577D7">
              <w:rPr>
                <w:b/>
                <w:color w:val="000000"/>
              </w:rPr>
              <w:t>изменение, заменив</w:t>
            </w:r>
            <w:r w:rsidR="000577D7" w:rsidRPr="000577D7">
              <w:rPr>
                <w:color w:val="000000"/>
              </w:rPr>
              <w:t xml:space="preserve"> слов</w:t>
            </w:r>
            <w:r w:rsidR="000577D7" w:rsidRPr="000577D7">
              <w:rPr>
                <w:b/>
                <w:color w:val="000000"/>
              </w:rPr>
              <w:t>о</w:t>
            </w:r>
            <w:r w:rsidR="000577D7" w:rsidRPr="000577D7">
              <w:rPr>
                <w:color w:val="000000"/>
              </w:rPr>
              <w:t xml:space="preserve"> </w:t>
            </w:r>
            <w:r w:rsidR="000577D7" w:rsidRPr="000577D7">
              <w:rPr>
                <w:b/>
                <w:color w:val="000000"/>
              </w:rPr>
              <w:t>«развитию»</w:t>
            </w:r>
            <w:r w:rsidR="000577D7" w:rsidRPr="000577D7">
              <w:rPr>
                <w:color w:val="000000"/>
              </w:rPr>
              <w:t xml:space="preserve"> сл</w:t>
            </w:r>
            <w:r w:rsidR="000577D7" w:rsidRPr="000577D7">
              <w:rPr>
                <w:color w:val="000000"/>
              </w:rPr>
              <w:t>о</w:t>
            </w:r>
            <w:r w:rsidR="000577D7" w:rsidRPr="000577D7">
              <w:rPr>
                <w:color w:val="000000"/>
              </w:rPr>
              <w:t xml:space="preserve">вами </w:t>
            </w:r>
            <w:r w:rsidR="000577D7" w:rsidRPr="000577D7">
              <w:rPr>
                <w:b/>
                <w:color w:val="000000"/>
              </w:rPr>
              <w:t>«развитию.</w:t>
            </w:r>
            <w:r w:rsidR="000577D7" w:rsidRPr="000577D7">
              <w:rPr>
                <w:color w:val="000000"/>
              </w:rPr>
              <w:t xml:space="preserve"> </w:t>
            </w:r>
            <w:proofErr w:type="gramStart"/>
            <w:r w:rsidR="000577D7" w:rsidRPr="000577D7">
              <w:rPr>
                <w:b/>
                <w:color w:val="000000"/>
              </w:rPr>
              <w:t xml:space="preserve">В случае принятия решения о комплексном развитии территории, которая в соответствии с правилами землепользования и  застройки на дату принятия указанного </w:t>
            </w:r>
            <w:r w:rsidR="000577D7" w:rsidRPr="000577D7">
              <w:rPr>
                <w:b/>
                <w:color w:val="000000"/>
              </w:rPr>
              <w:lastRenderedPageBreak/>
              <w:t>решения не определена в  качестве такой территории, расчетные показатели минимально допустимого уровня обеспеченности объектами коммунальной, транспортной, социальной инфраструктур и  расчетные показатели максимально допустимого уровня территориальной доступности этих объектов для населения включаются в указанное решение в соответствии с региональными и (или</w:t>
            </w:r>
            <w:proofErr w:type="gramEnd"/>
            <w:r w:rsidR="000577D7" w:rsidRPr="000577D7">
              <w:rPr>
                <w:b/>
                <w:color w:val="000000"/>
              </w:rPr>
              <w:t>) местными нормативами градостроительного проектирования</w:t>
            </w:r>
            <w:r w:rsidR="000577D7" w:rsidRPr="000577D7">
              <w:rPr>
                <w:color w:val="000000"/>
              </w:rPr>
              <w:t>»</w:t>
            </w:r>
            <w:r>
              <w:rPr>
                <w:color w:val="000000"/>
              </w:rPr>
              <w:t>»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9E" w:rsidRDefault="001034CD" w:rsidP="00726AF0">
            <w:pPr>
              <w:jc w:val="center"/>
              <w:rPr>
                <w:bCs/>
              </w:rPr>
            </w:pPr>
            <w:r w:rsidRPr="001034CD">
              <w:rPr>
                <w:bCs/>
              </w:rPr>
              <w:lastRenderedPageBreak/>
              <w:t>Принять</w:t>
            </w:r>
          </w:p>
        </w:tc>
      </w:tr>
    </w:tbl>
    <w:p w:rsidR="00871222" w:rsidRPr="00726AF0" w:rsidRDefault="00871222" w:rsidP="00B938AD"/>
    <w:sectPr w:rsidR="00871222" w:rsidRPr="00726AF0">
      <w:headerReference w:type="default" r:id="rId9"/>
      <w:pgSz w:w="16838" w:h="11906" w:orient="landscape"/>
      <w:pgMar w:top="850" w:right="1134" w:bottom="568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368" w:rsidRDefault="007D5368">
      <w:r>
        <w:separator/>
      </w:r>
    </w:p>
  </w:endnote>
  <w:endnote w:type="continuationSeparator" w:id="0">
    <w:p w:rsidR="007D5368" w:rsidRDefault="007D5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368" w:rsidRDefault="007D5368">
      <w:r>
        <w:separator/>
      </w:r>
    </w:p>
  </w:footnote>
  <w:footnote w:type="continuationSeparator" w:id="0">
    <w:p w:rsidR="007D5368" w:rsidRDefault="007D53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368" w:rsidRDefault="007D536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744BC">
      <w:rPr>
        <w:noProof/>
        <w:color w:val="000000"/>
      </w:rPr>
      <w:t>2</w:t>
    </w:r>
    <w:r>
      <w:rPr>
        <w:color w:val="000000"/>
      </w:rPr>
      <w:fldChar w:fldCharType="end"/>
    </w:r>
  </w:p>
  <w:p w:rsidR="007D5368" w:rsidRDefault="007D536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32563"/>
    <w:multiLevelType w:val="multilevel"/>
    <w:tmpl w:val="E25A13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F5D65"/>
    <w:multiLevelType w:val="hybridMultilevel"/>
    <w:tmpl w:val="268E7798"/>
    <w:lvl w:ilvl="0" w:tplc="EDFED60C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B1A56F3"/>
    <w:multiLevelType w:val="hybridMultilevel"/>
    <w:tmpl w:val="268E7798"/>
    <w:lvl w:ilvl="0" w:tplc="EDFED60C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D5E3390"/>
    <w:multiLevelType w:val="hybridMultilevel"/>
    <w:tmpl w:val="14CAF8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191F13"/>
    <w:multiLevelType w:val="hybridMultilevel"/>
    <w:tmpl w:val="26F0195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8052D"/>
    <w:rsid w:val="000274A0"/>
    <w:rsid w:val="00031DB3"/>
    <w:rsid w:val="000424F1"/>
    <w:rsid w:val="00043BB6"/>
    <w:rsid w:val="00044EC3"/>
    <w:rsid w:val="000548EB"/>
    <w:rsid w:val="000577D7"/>
    <w:rsid w:val="00062FF7"/>
    <w:rsid w:val="0007756A"/>
    <w:rsid w:val="000A2793"/>
    <w:rsid w:val="000A2CA8"/>
    <w:rsid w:val="000A78F3"/>
    <w:rsid w:val="000C2246"/>
    <w:rsid w:val="000C2BE9"/>
    <w:rsid w:val="000C4636"/>
    <w:rsid w:val="000D02D2"/>
    <w:rsid w:val="000F1297"/>
    <w:rsid w:val="000F391F"/>
    <w:rsid w:val="000F4D85"/>
    <w:rsid w:val="000F7F40"/>
    <w:rsid w:val="001034CD"/>
    <w:rsid w:val="00104A74"/>
    <w:rsid w:val="00104C53"/>
    <w:rsid w:val="00120118"/>
    <w:rsid w:val="00123BC3"/>
    <w:rsid w:val="0012717A"/>
    <w:rsid w:val="001333B2"/>
    <w:rsid w:val="0013525D"/>
    <w:rsid w:val="001368F0"/>
    <w:rsid w:val="00155385"/>
    <w:rsid w:val="001618D5"/>
    <w:rsid w:val="00166A83"/>
    <w:rsid w:val="0017564F"/>
    <w:rsid w:val="00181836"/>
    <w:rsid w:val="00182307"/>
    <w:rsid w:val="00190DBD"/>
    <w:rsid w:val="00196588"/>
    <w:rsid w:val="00196912"/>
    <w:rsid w:val="001A0060"/>
    <w:rsid w:val="001A3BE7"/>
    <w:rsid w:val="001A4DE0"/>
    <w:rsid w:val="001C216C"/>
    <w:rsid w:val="001E6E5B"/>
    <w:rsid w:val="001F7138"/>
    <w:rsid w:val="00211C7D"/>
    <w:rsid w:val="00217C20"/>
    <w:rsid w:val="00226573"/>
    <w:rsid w:val="0022780B"/>
    <w:rsid w:val="0023447F"/>
    <w:rsid w:val="00250D4D"/>
    <w:rsid w:val="002515D1"/>
    <w:rsid w:val="00252A3C"/>
    <w:rsid w:val="0025777B"/>
    <w:rsid w:val="00260610"/>
    <w:rsid w:val="00267191"/>
    <w:rsid w:val="0028273C"/>
    <w:rsid w:val="002A2957"/>
    <w:rsid w:val="002B0E24"/>
    <w:rsid w:val="002B5D19"/>
    <w:rsid w:val="002C4978"/>
    <w:rsid w:val="002E273C"/>
    <w:rsid w:val="002E7A47"/>
    <w:rsid w:val="002F1AC3"/>
    <w:rsid w:val="0032327D"/>
    <w:rsid w:val="00326CF9"/>
    <w:rsid w:val="00350A66"/>
    <w:rsid w:val="003A2F58"/>
    <w:rsid w:val="003A36BA"/>
    <w:rsid w:val="003A6FF7"/>
    <w:rsid w:val="003B15FA"/>
    <w:rsid w:val="003D0F0B"/>
    <w:rsid w:val="003E7B98"/>
    <w:rsid w:val="00405A18"/>
    <w:rsid w:val="00410AA4"/>
    <w:rsid w:val="00410D7A"/>
    <w:rsid w:val="004220B0"/>
    <w:rsid w:val="00422860"/>
    <w:rsid w:val="00453E74"/>
    <w:rsid w:val="0048540B"/>
    <w:rsid w:val="004879B5"/>
    <w:rsid w:val="004937A9"/>
    <w:rsid w:val="00496E5D"/>
    <w:rsid w:val="004A10EF"/>
    <w:rsid w:val="004A2FC0"/>
    <w:rsid w:val="004B3C9B"/>
    <w:rsid w:val="004B5C2B"/>
    <w:rsid w:val="004B5FB9"/>
    <w:rsid w:val="004E1060"/>
    <w:rsid w:val="004F3C1F"/>
    <w:rsid w:val="004F6714"/>
    <w:rsid w:val="004F7A08"/>
    <w:rsid w:val="005137BE"/>
    <w:rsid w:val="00526F83"/>
    <w:rsid w:val="00534A1E"/>
    <w:rsid w:val="00541881"/>
    <w:rsid w:val="00545FF0"/>
    <w:rsid w:val="00553D7E"/>
    <w:rsid w:val="00554285"/>
    <w:rsid w:val="00554910"/>
    <w:rsid w:val="0055638A"/>
    <w:rsid w:val="005677DB"/>
    <w:rsid w:val="00573650"/>
    <w:rsid w:val="005A74EB"/>
    <w:rsid w:val="005B20A0"/>
    <w:rsid w:val="005B34A7"/>
    <w:rsid w:val="005B483A"/>
    <w:rsid w:val="005B574F"/>
    <w:rsid w:val="005D01C6"/>
    <w:rsid w:val="005D232D"/>
    <w:rsid w:val="005D350E"/>
    <w:rsid w:val="005E4AA1"/>
    <w:rsid w:val="005E7A8A"/>
    <w:rsid w:val="005F4C07"/>
    <w:rsid w:val="006265F5"/>
    <w:rsid w:val="00650BA6"/>
    <w:rsid w:val="00660DFE"/>
    <w:rsid w:val="006616C4"/>
    <w:rsid w:val="006651A0"/>
    <w:rsid w:val="00667CC0"/>
    <w:rsid w:val="00675BE4"/>
    <w:rsid w:val="0067795D"/>
    <w:rsid w:val="006834DF"/>
    <w:rsid w:val="00684FBE"/>
    <w:rsid w:val="00692B03"/>
    <w:rsid w:val="006A59FA"/>
    <w:rsid w:val="006C6600"/>
    <w:rsid w:val="006D715A"/>
    <w:rsid w:val="006E25B2"/>
    <w:rsid w:val="006F3488"/>
    <w:rsid w:val="006F704C"/>
    <w:rsid w:val="0070168D"/>
    <w:rsid w:val="007037D5"/>
    <w:rsid w:val="007079B8"/>
    <w:rsid w:val="0072055B"/>
    <w:rsid w:val="00725733"/>
    <w:rsid w:val="00725AC7"/>
    <w:rsid w:val="00726AF0"/>
    <w:rsid w:val="00747EA3"/>
    <w:rsid w:val="00767BCB"/>
    <w:rsid w:val="007744BC"/>
    <w:rsid w:val="007760BE"/>
    <w:rsid w:val="0078052D"/>
    <w:rsid w:val="0079194D"/>
    <w:rsid w:val="007A011C"/>
    <w:rsid w:val="007A10B3"/>
    <w:rsid w:val="007A2A5E"/>
    <w:rsid w:val="007A587C"/>
    <w:rsid w:val="007B5432"/>
    <w:rsid w:val="007B6A05"/>
    <w:rsid w:val="007C3012"/>
    <w:rsid w:val="007D5368"/>
    <w:rsid w:val="007E170C"/>
    <w:rsid w:val="007E4D1E"/>
    <w:rsid w:val="007F1ABF"/>
    <w:rsid w:val="007F79E2"/>
    <w:rsid w:val="00821EE7"/>
    <w:rsid w:val="00824C8F"/>
    <w:rsid w:val="0082653B"/>
    <w:rsid w:val="00830A67"/>
    <w:rsid w:val="00835D8E"/>
    <w:rsid w:val="008441E3"/>
    <w:rsid w:val="00847F9D"/>
    <w:rsid w:val="00862400"/>
    <w:rsid w:val="00864C02"/>
    <w:rsid w:val="00871222"/>
    <w:rsid w:val="00893FD9"/>
    <w:rsid w:val="008972E7"/>
    <w:rsid w:val="00897345"/>
    <w:rsid w:val="008B08F4"/>
    <w:rsid w:val="008C17D8"/>
    <w:rsid w:val="008C298A"/>
    <w:rsid w:val="008C3733"/>
    <w:rsid w:val="008E17DD"/>
    <w:rsid w:val="008F254E"/>
    <w:rsid w:val="008F2ED5"/>
    <w:rsid w:val="008F328A"/>
    <w:rsid w:val="008F5707"/>
    <w:rsid w:val="00911D35"/>
    <w:rsid w:val="009142D0"/>
    <w:rsid w:val="00925C16"/>
    <w:rsid w:val="00937A8A"/>
    <w:rsid w:val="00951DE4"/>
    <w:rsid w:val="00954965"/>
    <w:rsid w:val="00963F5B"/>
    <w:rsid w:val="0097103F"/>
    <w:rsid w:val="0099133A"/>
    <w:rsid w:val="0099167C"/>
    <w:rsid w:val="0099186E"/>
    <w:rsid w:val="00996270"/>
    <w:rsid w:val="00996809"/>
    <w:rsid w:val="009B04D8"/>
    <w:rsid w:val="009B6ED7"/>
    <w:rsid w:val="009C46B3"/>
    <w:rsid w:val="009D2CD6"/>
    <w:rsid w:val="009D646E"/>
    <w:rsid w:val="009E5AA0"/>
    <w:rsid w:val="009F04DE"/>
    <w:rsid w:val="009F3230"/>
    <w:rsid w:val="009F66BF"/>
    <w:rsid w:val="009F69B9"/>
    <w:rsid w:val="00A00CB8"/>
    <w:rsid w:val="00A0177E"/>
    <w:rsid w:val="00A02906"/>
    <w:rsid w:val="00A15E13"/>
    <w:rsid w:val="00A223A2"/>
    <w:rsid w:val="00A25CC1"/>
    <w:rsid w:val="00A40A05"/>
    <w:rsid w:val="00A550A9"/>
    <w:rsid w:val="00A636E9"/>
    <w:rsid w:val="00A649DE"/>
    <w:rsid w:val="00A67859"/>
    <w:rsid w:val="00A751D4"/>
    <w:rsid w:val="00A75B31"/>
    <w:rsid w:val="00A75B99"/>
    <w:rsid w:val="00A77326"/>
    <w:rsid w:val="00A85912"/>
    <w:rsid w:val="00A916A2"/>
    <w:rsid w:val="00A97CDB"/>
    <w:rsid w:val="00AA11D5"/>
    <w:rsid w:val="00AA3738"/>
    <w:rsid w:val="00AC74C9"/>
    <w:rsid w:val="00AE425D"/>
    <w:rsid w:val="00AF1F87"/>
    <w:rsid w:val="00B0182D"/>
    <w:rsid w:val="00B0372D"/>
    <w:rsid w:val="00B12336"/>
    <w:rsid w:val="00B14948"/>
    <w:rsid w:val="00B26DCE"/>
    <w:rsid w:val="00B4384D"/>
    <w:rsid w:val="00B45AA9"/>
    <w:rsid w:val="00B529D0"/>
    <w:rsid w:val="00B6207B"/>
    <w:rsid w:val="00B938AD"/>
    <w:rsid w:val="00B96DA4"/>
    <w:rsid w:val="00BA2D3A"/>
    <w:rsid w:val="00BA389E"/>
    <w:rsid w:val="00BA4DBA"/>
    <w:rsid w:val="00BB121C"/>
    <w:rsid w:val="00BC4279"/>
    <w:rsid w:val="00BE109E"/>
    <w:rsid w:val="00BE2FB3"/>
    <w:rsid w:val="00C11907"/>
    <w:rsid w:val="00C36DBC"/>
    <w:rsid w:val="00C44020"/>
    <w:rsid w:val="00C50923"/>
    <w:rsid w:val="00C54B9E"/>
    <w:rsid w:val="00C556A4"/>
    <w:rsid w:val="00C5767E"/>
    <w:rsid w:val="00C629B8"/>
    <w:rsid w:val="00C82431"/>
    <w:rsid w:val="00CB76CE"/>
    <w:rsid w:val="00CD6FF1"/>
    <w:rsid w:val="00CF69BF"/>
    <w:rsid w:val="00D22623"/>
    <w:rsid w:val="00D36F4C"/>
    <w:rsid w:val="00D468E5"/>
    <w:rsid w:val="00D563AE"/>
    <w:rsid w:val="00D569CD"/>
    <w:rsid w:val="00D6110B"/>
    <w:rsid w:val="00D66759"/>
    <w:rsid w:val="00D709AA"/>
    <w:rsid w:val="00D720E7"/>
    <w:rsid w:val="00D73F41"/>
    <w:rsid w:val="00D81AD6"/>
    <w:rsid w:val="00DA7B70"/>
    <w:rsid w:val="00DC0317"/>
    <w:rsid w:val="00DC46E7"/>
    <w:rsid w:val="00DC5010"/>
    <w:rsid w:val="00DE537F"/>
    <w:rsid w:val="00E012B9"/>
    <w:rsid w:val="00E069D8"/>
    <w:rsid w:val="00E14A57"/>
    <w:rsid w:val="00E20C59"/>
    <w:rsid w:val="00E222E3"/>
    <w:rsid w:val="00E25DE0"/>
    <w:rsid w:val="00E306D0"/>
    <w:rsid w:val="00E33882"/>
    <w:rsid w:val="00E3408D"/>
    <w:rsid w:val="00E37484"/>
    <w:rsid w:val="00E44673"/>
    <w:rsid w:val="00E63379"/>
    <w:rsid w:val="00E65994"/>
    <w:rsid w:val="00E73E10"/>
    <w:rsid w:val="00E9167E"/>
    <w:rsid w:val="00E92DED"/>
    <w:rsid w:val="00E930AF"/>
    <w:rsid w:val="00EA2485"/>
    <w:rsid w:val="00EB1686"/>
    <w:rsid w:val="00EB5E61"/>
    <w:rsid w:val="00ED22F5"/>
    <w:rsid w:val="00ED7993"/>
    <w:rsid w:val="00EE4996"/>
    <w:rsid w:val="00EE5763"/>
    <w:rsid w:val="00EE7926"/>
    <w:rsid w:val="00F00343"/>
    <w:rsid w:val="00F0063C"/>
    <w:rsid w:val="00F04E95"/>
    <w:rsid w:val="00F20BA2"/>
    <w:rsid w:val="00F240C9"/>
    <w:rsid w:val="00F311B7"/>
    <w:rsid w:val="00F3551D"/>
    <w:rsid w:val="00F408E2"/>
    <w:rsid w:val="00F46FCE"/>
    <w:rsid w:val="00F47CFD"/>
    <w:rsid w:val="00F50761"/>
    <w:rsid w:val="00F5284E"/>
    <w:rsid w:val="00F537A2"/>
    <w:rsid w:val="00FA482C"/>
    <w:rsid w:val="00FB3F65"/>
    <w:rsid w:val="00FB58C4"/>
    <w:rsid w:val="00FC1C74"/>
    <w:rsid w:val="00FD157D"/>
    <w:rsid w:val="00FD3E6B"/>
    <w:rsid w:val="00FD5A7F"/>
    <w:rsid w:val="00FD6215"/>
    <w:rsid w:val="00FF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3733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Arial" w:eastAsia="Arial" w:hAnsi="Arial" w:cs="Arial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A27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2793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9142D0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9142D0"/>
  </w:style>
  <w:style w:type="paragraph" w:customStyle="1" w:styleId="pnamecomment">
    <w:name w:val="p_namecomment"/>
    <w:basedOn w:val="a"/>
    <w:rsid w:val="009142D0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E9167E"/>
    <w:rPr>
      <w:color w:val="0000FF" w:themeColor="hyperlink"/>
      <w:u w:val="single"/>
    </w:rPr>
  </w:style>
  <w:style w:type="paragraph" w:customStyle="1" w:styleId="aa">
    <w:name w:val="Заголовок ФЗ"/>
    <w:qFormat/>
    <w:rsid w:val="00D720E7"/>
    <w:pPr>
      <w:spacing w:before="480"/>
      <w:jc w:val="center"/>
    </w:pPr>
    <w:rPr>
      <w:rFonts w:ascii="Times New Roman Полужирный" w:eastAsiaTheme="minorHAnsi" w:hAnsi="Times New Roman Полужирный"/>
      <w:b/>
      <w:sz w:val="28"/>
      <w:szCs w:val="28"/>
      <w:lang w:eastAsia="en-US"/>
    </w:rPr>
  </w:style>
  <w:style w:type="paragraph" w:styleId="ab">
    <w:name w:val="List Paragraph"/>
    <w:basedOn w:val="a"/>
    <w:uiPriority w:val="34"/>
    <w:qFormat/>
    <w:rsid w:val="00405A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3733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Arial" w:eastAsia="Arial" w:hAnsi="Arial" w:cs="Arial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A27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2793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9142D0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9142D0"/>
  </w:style>
  <w:style w:type="paragraph" w:customStyle="1" w:styleId="pnamecomment">
    <w:name w:val="p_namecomment"/>
    <w:basedOn w:val="a"/>
    <w:rsid w:val="009142D0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E9167E"/>
    <w:rPr>
      <w:color w:val="0000FF" w:themeColor="hyperlink"/>
      <w:u w:val="single"/>
    </w:rPr>
  </w:style>
  <w:style w:type="paragraph" w:customStyle="1" w:styleId="aa">
    <w:name w:val="Заголовок ФЗ"/>
    <w:qFormat/>
    <w:rsid w:val="00D720E7"/>
    <w:pPr>
      <w:spacing w:before="480"/>
      <w:jc w:val="center"/>
    </w:pPr>
    <w:rPr>
      <w:rFonts w:ascii="Times New Roman Полужирный" w:eastAsiaTheme="minorHAnsi" w:hAnsi="Times New Roman Полужирный"/>
      <w:b/>
      <w:sz w:val="28"/>
      <w:szCs w:val="28"/>
      <w:lang w:eastAsia="en-US"/>
    </w:rPr>
  </w:style>
  <w:style w:type="paragraph" w:styleId="ab">
    <w:name w:val="List Paragraph"/>
    <w:basedOn w:val="a"/>
    <w:uiPriority w:val="34"/>
    <w:qFormat/>
    <w:rsid w:val="00405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6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2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1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6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2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49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70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165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565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A57E3-7DE0-46AA-B983-ED6D72DC2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ПАНШИНА Валентина Сергеевна</dc:creator>
  <cp:lastModifiedBy>МОЧАЛОВА Светлана Владимировна</cp:lastModifiedBy>
  <cp:revision>4</cp:revision>
  <cp:lastPrinted>2025-12-16T14:51:00Z</cp:lastPrinted>
  <dcterms:created xsi:type="dcterms:W3CDTF">2026-03-06T07:10:00Z</dcterms:created>
  <dcterms:modified xsi:type="dcterms:W3CDTF">2026-03-06T11:06:00Z</dcterms:modified>
</cp:coreProperties>
</file>