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45C" w:rsidRDefault="005A640C" w:rsidP="00990767">
      <w:pPr>
        <w:pStyle w:val="a9"/>
        <w:spacing w:before="0" w:line="240" w:lineRule="atLeast"/>
        <w:rPr>
          <w:b/>
        </w:rPr>
      </w:pPr>
      <w:r w:rsidRPr="00990767">
        <w:rPr>
          <w:b/>
        </w:rPr>
        <w:t>ПОЯСНИТЕЛЬНАЯ ЗАПИСКА</w:t>
      </w:r>
    </w:p>
    <w:p w:rsidR="00990767" w:rsidRPr="00990767" w:rsidRDefault="00990767" w:rsidP="00990767">
      <w:pPr>
        <w:pStyle w:val="a9"/>
        <w:spacing w:before="0" w:line="120" w:lineRule="exact"/>
        <w:rPr>
          <w:b/>
        </w:rPr>
      </w:pPr>
    </w:p>
    <w:p w:rsidR="00E5445C" w:rsidRPr="00990767" w:rsidRDefault="005A640C" w:rsidP="00990767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990767">
        <w:rPr>
          <w:rFonts w:ascii="Times New Roman" w:hAnsi="Times New Roman"/>
        </w:rPr>
        <w:t xml:space="preserve">к проекту федерального закона </w:t>
      </w:r>
      <w:r w:rsidR="00990767">
        <w:rPr>
          <w:rFonts w:ascii="Times New Roman" w:hAnsi="Times New Roman"/>
        </w:rPr>
        <w:t>"</w:t>
      </w:r>
      <w:r w:rsidR="00CB5663" w:rsidRPr="00CB5663">
        <w:rPr>
          <w:rFonts w:ascii="Times New Roman" w:hAnsi="Times New Roman"/>
        </w:rPr>
        <w:t xml:space="preserve">О внесении изменений </w:t>
      </w:r>
      <w:r w:rsidR="00CB5663">
        <w:rPr>
          <w:rFonts w:ascii="Times New Roman" w:hAnsi="Times New Roman"/>
        </w:rPr>
        <w:br/>
      </w:r>
      <w:r w:rsidR="00CB5663" w:rsidRPr="00CB5663">
        <w:rPr>
          <w:rFonts w:ascii="Times New Roman" w:hAnsi="Times New Roman"/>
        </w:rPr>
        <w:t xml:space="preserve">в статьи 27.12 и 27.13 Кодекса Российской Федерации </w:t>
      </w:r>
      <w:r w:rsidR="00CB5663">
        <w:rPr>
          <w:rFonts w:ascii="Times New Roman" w:hAnsi="Times New Roman"/>
        </w:rPr>
        <w:br/>
      </w:r>
      <w:r w:rsidR="00CB5663" w:rsidRPr="00CB5663">
        <w:rPr>
          <w:rFonts w:ascii="Times New Roman" w:hAnsi="Times New Roman"/>
        </w:rPr>
        <w:t>об административных правонарушениях</w:t>
      </w:r>
      <w:r w:rsidR="00990767">
        <w:rPr>
          <w:rFonts w:ascii="Times New Roman" w:hAnsi="Times New Roman"/>
        </w:rPr>
        <w:t xml:space="preserve">" </w:t>
      </w:r>
    </w:p>
    <w:p w:rsidR="00E5445C" w:rsidRPr="00990767" w:rsidRDefault="00E5445C" w:rsidP="00990767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E5445C" w:rsidRPr="00990767" w:rsidRDefault="00E5445C" w:rsidP="00990767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Проект федерального закона </w:t>
      </w:r>
      <w:r w:rsidR="00990767">
        <w:rPr>
          <w:rFonts w:ascii="Times New Roman" w:hAnsi="Times New Roman"/>
          <w:szCs w:val="28"/>
        </w:rPr>
        <w:t>"</w:t>
      </w:r>
      <w:r w:rsidR="00CB5663" w:rsidRPr="00CB5663">
        <w:rPr>
          <w:rFonts w:ascii="Times New Roman" w:hAnsi="Times New Roman"/>
          <w:szCs w:val="28"/>
        </w:rPr>
        <w:t>О внесении изменений в статьи 27.12 и 27.13 Кодекса Российской Федерации об административных правонарушениях</w:t>
      </w:r>
      <w:r w:rsidR="00990767">
        <w:rPr>
          <w:rFonts w:ascii="Times New Roman" w:hAnsi="Times New Roman"/>
          <w:szCs w:val="28"/>
        </w:rPr>
        <w:t>"</w:t>
      </w:r>
      <w:r w:rsidRPr="00990767">
        <w:rPr>
          <w:rFonts w:ascii="Times New Roman" w:hAnsi="Times New Roman"/>
          <w:szCs w:val="28"/>
        </w:rPr>
        <w:t xml:space="preserve"> (далее соответственно - законопроект, </w:t>
      </w:r>
      <w:r w:rsidR="00CB5663">
        <w:rPr>
          <w:rFonts w:ascii="Times New Roman" w:hAnsi="Times New Roman"/>
          <w:szCs w:val="28"/>
        </w:rPr>
        <w:t>Кодекс</w:t>
      </w:r>
      <w:r w:rsidRPr="00990767">
        <w:rPr>
          <w:rFonts w:ascii="Times New Roman" w:hAnsi="Times New Roman"/>
          <w:szCs w:val="28"/>
        </w:rPr>
        <w:t>) разработан в целях оптимизации деятельности уполномоченных должностных лиц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в части сокращения количества составляемых процессуальных документов. 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>На сегодняшний день при выявлении водителя транспортного средства</w:t>
      </w:r>
      <w:r w:rsidR="00990767">
        <w:rPr>
          <w:rFonts w:ascii="Times New Roman" w:hAnsi="Times New Roman"/>
          <w:szCs w:val="28"/>
        </w:rPr>
        <w:t xml:space="preserve">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с признаками опьянения необходимо составить от трех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до пяти процессуальных документов (протокол об отстранении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от управления транспортным средством, акт освидетельствования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на состояние алкогольного опьянения, протокол направления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на медицинское освидетельствование, протокол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об административном правонарушении, протокол задержания транспортного средства).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При этом составление протокола об отстранении от управления транспортным средством в каждом случае является обязательным. 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>В 2024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году за управление транспортным средством в состоянии опьянения и за невыполнение законного требования сотрудника полиции</w:t>
      </w:r>
      <w:r w:rsidR="00990767">
        <w:rPr>
          <w:rFonts w:ascii="Times New Roman" w:hAnsi="Times New Roman"/>
          <w:szCs w:val="28"/>
        </w:rPr>
        <w:t xml:space="preserve">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 прохождении медицинского освидетельствования на состояние опьянения возбуждено 403,5 тыс. дел об административных правонарушениях. Исходя</w:t>
      </w:r>
      <w:r w:rsidR="00990767">
        <w:rPr>
          <w:rFonts w:ascii="Times New Roman" w:hAnsi="Times New Roman"/>
          <w:szCs w:val="28"/>
        </w:rPr>
        <w:t xml:space="preserve">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из практики, на составление одного процессуального документа (например, протокола об отстранении от управления транспортным средством) уходит около 5 минут. Сокращение количества составляемых процессуальных документов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в указанных случаях позволило бы сэкономить примерно</w:t>
      </w:r>
      <w:r w:rsidR="00990767">
        <w:rPr>
          <w:rFonts w:ascii="Times New Roman" w:hAnsi="Times New Roman"/>
          <w:szCs w:val="28"/>
        </w:rPr>
        <w:t xml:space="preserve">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33,6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тыс. рабочих часов в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год,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а также сократить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финансовые затраты, необходимые для приобретения бланочной продукции.</w:t>
      </w:r>
      <w:r w:rsidR="00990767">
        <w:rPr>
          <w:rFonts w:ascii="Times New Roman" w:hAnsi="Times New Roman"/>
          <w:szCs w:val="28"/>
        </w:rPr>
        <w:t xml:space="preserve"> 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>По результатам анализа правоприменения составление протокола</w:t>
      </w:r>
      <w:r w:rsidR="00990767">
        <w:rPr>
          <w:rFonts w:ascii="Times New Roman" w:hAnsi="Times New Roman"/>
          <w:szCs w:val="28"/>
        </w:rPr>
        <w:t xml:space="preserve">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об отстранении от управления транспортным средством, в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ряде случаев, является избыточным, в связи с чем предлагается внести изменения в </w:t>
      </w:r>
      <w:r w:rsidR="00CB5663">
        <w:rPr>
          <w:rFonts w:ascii="Times New Roman" w:hAnsi="Times New Roman"/>
          <w:szCs w:val="28"/>
        </w:rPr>
        <w:t>Кодекс</w:t>
      </w:r>
      <w:r w:rsidRPr="00990767">
        <w:rPr>
          <w:rFonts w:ascii="Times New Roman" w:hAnsi="Times New Roman"/>
          <w:szCs w:val="28"/>
        </w:rPr>
        <w:t xml:space="preserve">, предусматривающие как составление отдельного протокола об отстранении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от управления транспортным средством,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так и возможность проставления отметки об отстранении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от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управления транспортным средством, которая может делаться в акте освидетельствования на состояние алкогольного опьянения, либо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в протоколе о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направлении на медицинское освидетельствование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на состояние опьянения, либо в протоколе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о задержании транспортного средства, либо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в протоколе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об административном правонарушении, либо в определении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lastRenderedPageBreak/>
        <w:t xml:space="preserve">о возбуждении дела об административном правонарушении, либо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в постановлении по делу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об административном правонарушении. 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Также предлагается предусмотреть альтернативу в отношении протокола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задержании транспортного средства -</w:t>
      </w:r>
      <w:r w:rsidR="00990767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 xml:space="preserve">либо составляется отдельный протокол (когда при выявлении правонарушения, влекущего задержание транспортного средства, не составляется протокол об административном правонарушении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и не выносится определение о возбуждении дела об административном правонарушении), либо делается запись о задержании транспортного средства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в протоколе об административном правонарушении или определении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о возбуждении дела об административном правонарушении (по аналогии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с доставлением, личным досмотром, изъятием вещей и документов и другими мерами обеспечения производства по делам об административных правонарушениях).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Так, например, данная процедура в соответствии с частью 5 статьи 27.10 </w:t>
      </w:r>
      <w:r w:rsidR="00CB5663" w:rsidRPr="00CB5663">
        <w:rPr>
          <w:rFonts w:ascii="Times New Roman" w:hAnsi="Times New Roman"/>
          <w:szCs w:val="28"/>
        </w:rPr>
        <w:t xml:space="preserve">Кодекса </w:t>
      </w:r>
      <w:r w:rsidRPr="00990767">
        <w:rPr>
          <w:rFonts w:ascii="Times New Roman" w:hAnsi="Times New Roman"/>
          <w:szCs w:val="28"/>
        </w:rPr>
        <w:t xml:space="preserve">предусмотрена при изъятии вещей и документов (об изъятии вещей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и документов составляется протокол либо делается соответствующая запись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в протоколе о доставлении, в протоколе осмотра места совершения административного правонарушения или в протоколе об административном задержании).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При этом при проставлении соответствующих отметок в иных процессуальных документах, такие документы содержат все сведения, установленные </w:t>
      </w:r>
      <w:r w:rsidR="00CB5663" w:rsidRPr="00CB5663">
        <w:rPr>
          <w:rFonts w:ascii="Times New Roman" w:hAnsi="Times New Roman"/>
          <w:szCs w:val="28"/>
        </w:rPr>
        <w:t>Кодекс</w:t>
      </w:r>
      <w:r w:rsidR="00CB5663">
        <w:rPr>
          <w:rFonts w:ascii="Times New Roman" w:hAnsi="Times New Roman"/>
          <w:szCs w:val="28"/>
        </w:rPr>
        <w:t>ом</w:t>
      </w:r>
      <w:r w:rsidR="00CB5663" w:rsidRPr="00CB5663">
        <w:rPr>
          <w:rFonts w:ascii="Times New Roman" w:hAnsi="Times New Roman"/>
          <w:szCs w:val="28"/>
        </w:rPr>
        <w:t xml:space="preserve"> </w:t>
      </w:r>
      <w:r w:rsidRPr="00990767">
        <w:rPr>
          <w:rFonts w:ascii="Times New Roman" w:hAnsi="Times New Roman"/>
          <w:szCs w:val="28"/>
        </w:rPr>
        <w:t>для протокола об отстранении от управления транспортным средством и протокола о задержании транспортного средства.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Вышеизложенные предложения не повлекут ограничения прав и свобод граждан и направлены на исключение в ряде случаев избыточных действий уполномоченных должностных лиц при оформлении материалов по делу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об административном правонарушении, поскольку в обязательном порядке юридически значимые факты будут закреплены в соответствующих процессуальных документах.</w:t>
      </w:r>
    </w:p>
    <w:p w:rsidR="00E5445C" w:rsidRPr="00990767" w:rsidRDefault="00A7130F" w:rsidP="00990767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положе</w:t>
      </w:r>
      <w:bookmarkStart w:id="0" w:name="_GoBack"/>
      <w:bookmarkEnd w:id="0"/>
      <w:r>
        <w:rPr>
          <w:rFonts w:ascii="Times New Roman" w:hAnsi="Times New Roman"/>
          <w:szCs w:val="28"/>
        </w:rPr>
        <w:t>ний</w:t>
      </w:r>
      <w:r w:rsidR="005A640C" w:rsidRPr="00990767">
        <w:rPr>
          <w:rFonts w:ascii="Times New Roman" w:hAnsi="Times New Roman"/>
          <w:szCs w:val="28"/>
        </w:rPr>
        <w:t xml:space="preserve"> </w:t>
      </w:r>
      <w:r w:rsidR="006414E0" w:rsidRPr="00990767">
        <w:rPr>
          <w:rFonts w:ascii="Times New Roman" w:hAnsi="Times New Roman"/>
          <w:szCs w:val="28"/>
        </w:rPr>
        <w:t>законопроекта</w:t>
      </w:r>
      <w:r w:rsidR="005A640C" w:rsidRPr="00990767">
        <w:rPr>
          <w:rFonts w:ascii="Times New Roman" w:hAnsi="Times New Roman"/>
          <w:szCs w:val="28"/>
        </w:rPr>
        <w:t xml:space="preserve"> не повлечет социально-экономических, финансовых и иных последствий, а также не повлияет на достижение целей государственных программ Российской Федерации.</w:t>
      </w:r>
    </w:p>
    <w:p w:rsidR="00E5445C" w:rsidRPr="00990767" w:rsidRDefault="00A7130F" w:rsidP="00990767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5A640C" w:rsidRPr="00990767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5A640C" w:rsidRPr="00990767">
        <w:rPr>
          <w:rFonts w:ascii="Times New Roman" w:hAnsi="Times New Roman"/>
          <w:szCs w:val="28"/>
        </w:rPr>
        <w:t xml:space="preserve"> соответству</w:t>
      </w:r>
      <w:r>
        <w:rPr>
          <w:rFonts w:ascii="Times New Roman" w:hAnsi="Times New Roman"/>
          <w:szCs w:val="28"/>
        </w:rPr>
        <w:t>ю</w:t>
      </w:r>
      <w:r w:rsidR="005A640C" w:rsidRPr="00990767">
        <w:rPr>
          <w:rFonts w:ascii="Times New Roman" w:hAnsi="Times New Roman"/>
          <w:szCs w:val="28"/>
        </w:rPr>
        <w:t>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>Реализация</w:t>
      </w:r>
      <w:r w:rsidR="00A7130F">
        <w:rPr>
          <w:rFonts w:ascii="Times New Roman" w:hAnsi="Times New Roman"/>
          <w:szCs w:val="28"/>
        </w:rPr>
        <w:t xml:space="preserve"> положений</w:t>
      </w:r>
      <w:r w:rsidRPr="00990767">
        <w:rPr>
          <w:rFonts w:ascii="Times New Roman" w:hAnsi="Times New Roman"/>
          <w:szCs w:val="28"/>
        </w:rPr>
        <w:t xml:space="preserve"> законопроекта не потребует дополнительных расходов федерального бюджета и иных бюджетов бюджетной системы </w:t>
      </w:r>
      <w:r w:rsidRPr="00990767">
        <w:rPr>
          <w:rFonts w:ascii="Times New Roman" w:hAnsi="Times New Roman"/>
          <w:szCs w:val="28"/>
        </w:rPr>
        <w:lastRenderedPageBreak/>
        <w:t>Российской Федерации, а также не повлечет необходимости увеличения штатной численности органов государственной власти.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</w:pPr>
      <w:r w:rsidRPr="00990767">
        <w:rPr>
          <w:rFonts w:ascii="Times New Roman" w:hAnsi="Times New Roman"/>
          <w:szCs w:val="28"/>
        </w:rPr>
        <w:t xml:space="preserve">В законопроекте отсутствуют требования, которые связаны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с осуществлением предпринимательской и иной экономической деятельности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990767">
        <w:rPr>
          <w:rFonts w:ascii="Times New Roman" w:hAnsi="Times New Roman"/>
          <w:szCs w:val="28"/>
        </w:rPr>
        <w:br/>
      </w:r>
      <w:r w:rsidRPr="00990767">
        <w:rPr>
          <w:rFonts w:ascii="Times New Roman" w:hAnsi="Times New Roman"/>
          <w:szCs w:val="28"/>
        </w:rPr>
        <w:t>к административной ответственности, предоставления лицензии и иных разрешении, аккредитации, оценки соответствия продукции, иных форм оценки и экспертизы.</w:t>
      </w:r>
    </w:p>
    <w:p w:rsidR="00E5445C" w:rsidRPr="00990767" w:rsidRDefault="005A640C" w:rsidP="00990767">
      <w:pPr>
        <w:ind w:firstLine="709"/>
        <w:rPr>
          <w:rFonts w:ascii="Times New Roman" w:hAnsi="Times New Roman"/>
          <w:szCs w:val="28"/>
        </w:rPr>
        <w:sectPr w:rsidR="00E5445C" w:rsidRPr="00990767" w:rsidSect="00990767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  <w:r w:rsidRPr="00990767">
        <w:rPr>
          <w:rFonts w:ascii="Times New Roman" w:hAnsi="Times New Roman"/>
          <w:szCs w:val="28"/>
        </w:rPr>
        <w:t xml:space="preserve"> </w:t>
      </w:r>
    </w:p>
    <w:p w:rsidR="00E5445C" w:rsidRPr="00990767" w:rsidRDefault="00E5445C" w:rsidP="00990767">
      <w:pPr>
        <w:ind w:firstLine="709"/>
        <w:rPr>
          <w:rFonts w:ascii="Times New Roman" w:hAnsi="Times New Roman"/>
          <w:szCs w:val="28"/>
        </w:rPr>
      </w:pPr>
    </w:p>
    <w:sectPr w:rsidR="00E5445C" w:rsidRPr="00990767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4FB" w:rsidRDefault="006474FB">
      <w:pPr>
        <w:spacing w:line="240" w:lineRule="auto"/>
      </w:pPr>
      <w:r>
        <w:separator/>
      </w:r>
    </w:p>
  </w:endnote>
  <w:endnote w:type="continuationSeparator" w:id="0">
    <w:p w:rsidR="006474FB" w:rsidRDefault="00647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34D3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E5445C" w:rsidRDefault="005A640C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1635931-Уч-2025 (3.1)</w:t>
          </w:r>
        </w:p>
      </w:tc>
    </w:tr>
    <w:tr w:rsidR="00234D3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E5445C" w:rsidRDefault="005A640C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E5445C" w:rsidRDefault="00E5445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34D3F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E5445C" w:rsidRDefault="005A640C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1635931-Уч-2025 (3.1)</w:t>
          </w:r>
        </w:p>
      </w:tc>
    </w:tr>
    <w:tr w:rsidR="00234D3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E5445C" w:rsidRDefault="005A640C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E5445C" w:rsidRDefault="00E5445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4FB" w:rsidRDefault="006474FB">
      <w:pPr>
        <w:spacing w:line="240" w:lineRule="auto"/>
      </w:pPr>
      <w:r>
        <w:separator/>
      </w:r>
    </w:p>
  </w:footnote>
  <w:footnote w:type="continuationSeparator" w:id="0">
    <w:p w:rsidR="006474FB" w:rsidRDefault="006474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45C" w:rsidRDefault="005A64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14E0">
      <w:rPr>
        <w:rStyle w:val="a7"/>
        <w:noProof/>
      </w:rPr>
      <w:t>2</w:t>
    </w:r>
    <w:r>
      <w:rPr>
        <w:rStyle w:val="a7"/>
      </w:rPr>
      <w:fldChar w:fldCharType="end"/>
    </w:r>
  </w:p>
  <w:p w:rsidR="00E5445C" w:rsidRDefault="00E544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45C"/>
    <w:rsid w:val="00020D0F"/>
    <w:rsid w:val="0022259C"/>
    <w:rsid w:val="00234D3F"/>
    <w:rsid w:val="00396282"/>
    <w:rsid w:val="005A640C"/>
    <w:rsid w:val="006414E0"/>
    <w:rsid w:val="006474FB"/>
    <w:rsid w:val="00990767"/>
    <w:rsid w:val="00A7130F"/>
    <w:rsid w:val="00CB5663"/>
    <w:rsid w:val="00E5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3E0DD-7698-4D81-9BDF-C46A1C63B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21</cp:revision>
  <dcterms:created xsi:type="dcterms:W3CDTF">2022-12-14T20:20:00Z</dcterms:created>
  <dcterms:modified xsi:type="dcterms:W3CDTF">2026-01-19T12:26:00Z</dcterms:modified>
</cp:coreProperties>
</file>