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90" w:rsidRPr="00574C32" w:rsidRDefault="007D1590" w:rsidP="007D1590">
      <w:pPr>
        <w:widowControl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D1590" w:rsidRPr="00574C32" w:rsidRDefault="007D1590" w:rsidP="007D1590">
      <w:pPr>
        <w:widowControl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 xml:space="preserve">к проекту федерального закона «О внесении изменений </w:t>
      </w:r>
      <w:r w:rsidRPr="00574C32">
        <w:rPr>
          <w:rFonts w:ascii="Times New Roman" w:hAnsi="Times New Roman"/>
          <w:b/>
          <w:sz w:val="28"/>
          <w:szCs w:val="28"/>
        </w:rPr>
        <w:br/>
        <w:t>в Федеральный закон «Об исполнительном производстве»</w:t>
      </w:r>
    </w:p>
    <w:p w:rsidR="007D1590" w:rsidRPr="00574C32" w:rsidRDefault="007D1590" w:rsidP="007D1590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4C32">
        <w:rPr>
          <w:rFonts w:ascii="Times New Roman" w:hAnsi="Times New Roman"/>
          <w:sz w:val="28"/>
          <w:szCs w:val="28"/>
        </w:rPr>
        <w:t>Проект федерального закона «О внесении изменений в Федеральный закон «Об исполнительном производстве» (далее – законопроект) направлен на обеспечение защиты прав граждан при обращении взыскания на их денежные средства в случаях, предусмотренных Федеральным законом от 02.10.2007 № 229-ФЗ «Об исполнительном производстве» (далее – Федеральный закон № 229-ФЗ). Законопроект вводит принцип соразмерности применяемых мер принудительного исполнения размеру задолженности, защищая граждан от чрезмерных ограничений из-за незначительных долгов.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Положения законопроекта предусматривают наложение ареста </w:t>
      </w:r>
      <w:r w:rsidRPr="00574C32">
        <w:rPr>
          <w:rFonts w:ascii="Times New Roman" w:hAnsi="Times New Roman"/>
          <w:sz w:val="28"/>
          <w:szCs w:val="28"/>
        </w:rPr>
        <w:br/>
        <w:t xml:space="preserve">на денежные средства в размере задолженности, то есть в размере, необходимом для исполнения требований, содержащихся </w:t>
      </w:r>
      <w:r w:rsidRPr="00574C32">
        <w:rPr>
          <w:rFonts w:ascii="Times New Roman" w:hAnsi="Times New Roman"/>
          <w:sz w:val="28"/>
          <w:szCs w:val="28"/>
        </w:rPr>
        <w:br/>
        <w:t xml:space="preserve">в исполнительном документе, с </w:t>
      </w:r>
      <w:proofErr w:type="spellStart"/>
      <w:r w:rsidRPr="00574C32">
        <w:rPr>
          <w:rFonts w:ascii="Times New Roman" w:hAnsi="Times New Roman"/>
          <w:sz w:val="28"/>
          <w:szCs w:val="28"/>
        </w:rPr>
        <w:t>учетом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взыскания расходов </w:t>
      </w:r>
      <w:r w:rsidRPr="00574C32">
        <w:rPr>
          <w:rFonts w:ascii="Times New Roman" w:hAnsi="Times New Roman"/>
          <w:sz w:val="28"/>
          <w:szCs w:val="28"/>
        </w:rPr>
        <w:br/>
        <w:t>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Style w:val="1"/>
          <w:rFonts w:ascii="Times New Roman" w:hAnsi="Times New Roman"/>
          <w:sz w:val="28"/>
          <w:szCs w:val="28"/>
        </w:rPr>
        <w:t xml:space="preserve">Анализ правоприменительной практики показывает, </w:t>
      </w:r>
      <w:r w:rsidRPr="00574C32">
        <w:rPr>
          <w:rStyle w:val="1"/>
          <w:rFonts w:ascii="Times New Roman" w:hAnsi="Times New Roman"/>
          <w:sz w:val="28"/>
          <w:szCs w:val="28"/>
        </w:rPr>
        <w:br/>
        <w:t>что значительная часть исполнительных произво</w:t>
      </w:r>
      <w:proofErr w:type="gramStart"/>
      <w:r w:rsidRPr="00574C32">
        <w:rPr>
          <w:rStyle w:val="1"/>
          <w:rFonts w:ascii="Times New Roman" w:hAnsi="Times New Roman"/>
          <w:sz w:val="28"/>
          <w:szCs w:val="28"/>
        </w:rPr>
        <w:t>дств с с</w:t>
      </w:r>
      <w:proofErr w:type="gramEnd"/>
      <w:r w:rsidRPr="00574C32">
        <w:rPr>
          <w:rStyle w:val="1"/>
          <w:rFonts w:ascii="Times New Roman" w:hAnsi="Times New Roman"/>
          <w:sz w:val="28"/>
          <w:szCs w:val="28"/>
        </w:rPr>
        <w:t xml:space="preserve">уммой взыскания, не превышающей 30 000 рублей, исполняется в принудительном порядке за </w:t>
      </w:r>
      <w:proofErr w:type="spellStart"/>
      <w:r w:rsidRPr="00574C32">
        <w:rPr>
          <w:rStyle w:val="1"/>
          <w:rFonts w:ascii="Times New Roman" w:hAnsi="Times New Roman"/>
          <w:sz w:val="28"/>
          <w:szCs w:val="28"/>
        </w:rPr>
        <w:t>счет</w:t>
      </w:r>
      <w:proofErr w:type="spellEnd"/>
      <w:r w:rsidRPr="00574C32">
        <w:rPr>
          <w:rStyle w:val="1"/>
          <w:rFonts w:ascii="Times New Roman" w:hAnsi="Times New Roman"/>
          <w:sz w:val="28"/>
          <w:szCs w:val="28"/>
        </w:rPr>
        <w:t xml:space="preserve"> обращения взыскания на денежные средства на счетах должника </w:t>
      </w:r>
      <w:r w:rsidRPr="00574C32">
        <w:rPr>
          <w:rStyle w:val="1"/>
          <w:rFonts w:ascii="Times New Roman" w:hAnsi="Times New Roman"/>
          <w:sz w:val="28"/>
          <w:szCs w:val="28"/>
        </w:rPr>
        <w:br/>
        <w:t xml:space="preserve">в кредитных организациях, а также за </w:t>
      </w:r>
      <w:proofErr w:type="spellStart"/>
      <w:r w:rsidRPr="00574C32">
        <w:rPr>
          <w:rStyle w:val="1"/>
          <w:rFonts w:ascii="Times New Roman" w:hAnsi="Times New Roman"/>
          <w:sz w:val="28"/>
          <w:szCs w:val="28"/>
        </w:rPr>
        <w:t>счет</w:t>
      </w:r>
      <w:proofErr w:type="spellEnd"/>
      <w:r w:rsidRPr="00574C32">
        <w:rPr>
          <w:rStyle w:val="1"/>
          <w:rFonts w:ascii="Times New Roman" w:hAnsi="Times New Roman"/>
          <w:sz w:val="28"/>
          <w:szCs w:val="28"/>
        </w:rPr>
        <w:t xml:space="preserve"> обращения взыскания </w:t>
      </w:r>
      <w:r w:rsidRPr="00574C32">
        <w:rPr>
          <w:rStyle w:val="1"/>
          <w:rFonts w:ascii="Times New Roman" w:hAnsi="Times New Roman"/>
          <w:sz w:val="28"/>
          <w:szCs w:val="28"/>
        </w:rPr>
        <w:br/>
        <w:t xml:space="preserve">на его доходы. 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Style w:val="1"/>
          <w:rFonts w:ascii="Times New Roman" w:hAnsi="Times New Roman"/>
          <w:sz w:val="28"/>
          <w:szCs w:val="28"/>
        </w:rPr>
        <w:t xml:space="preserve">В связи с этим законопроектом предлагается увеличить </w:t>
      </w:r>
      <w:r w:rsidRPr="00574C32">
        <w:rPr>
          <w:rStyle w:val="1"/>
          <w:rFonts w:ascii="Times New Roman" w:hAnsi="Times New Roman"/>
          <w:sz w:val="28"/>
          <w:szCs w:val="28"/>
        </w:rPr>
        <w:br/>
        <w:t>сумму взыскания по исполнительному производству, до которой наложение ареста на имущество должника не допускается, установив её в размере 30 000 рублей.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574C32">
        <w:rPr>
          <w:rFonts w:ascii="Times New Roman" w:hAnsi="Times New Roman"/>
          <w:sz w:val="28"/>
          <w:szCs w:val="28"/>
        </w:rPr>
        <w:lastRenderedPageBreak/>
        <w:t xml:space="preserve">В соответствии с пунктом 42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</w:t>
      </w:r>
      <w:r w:rsidRPr="00574C32">
        <w:rPr>
          <w:rFonts w:ascii="Times New Roman" w:hAnsi="Times New Roman"/>
          <w:sz w:val="28"/>
          <w:szCs w:val="28"/>
        </w:rPr>
        <w:br/>
        <w:t xml:space="preserve">в ходе исполнительного производства» перечень исполнительных действий, </w:t>
      </w:r>
      <w:proofErr w:type="spellStart"/>
      <w:r w:rsidRPr="00574C32">
        <w:rPr>
          <w:rFonts w:ascii="Times New Roman" w:hAnsi="Times New Roman"/>
          <w:sz w:val="28"/>
          <w:szCs w:val="28"/>
        </w:rPr>
        <w:t>приведенный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в части 1 статьи 64 Федерального закона </w:t>
      </w:r>
      <w:r w:rsidRPr="00574C32">
        <w:rPr>
          <w:rFonts w:ascii="Times New Roman" w:hAnsi="Times New Roman"/>
          <w:sz w:val="28"/>
          <w:szCs w:val="28"/>
        </w:rPr>
        <w:br/>
        <w:t>№ 229-ФЗ, не является исчерпывающим, и судебный пристав-исполнитель вправе совершать иные действия, необходимые для своевременного, полного и правильного исполнения исполнительных документов (пункт 17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части 1 названной статьи), если они соответствуют задачам и принципам исполнительного производства, не нарушают защищаемые федеральным законом права должника и иных лиц. К числу таких действий относится установление запрета на распоряжение принадлежащим должнику имуществом (в том числе запрета на совершение в отношении него регистрационных действий).</w:t>
      </w:r>
      <w:r w:rsidRPr="00574C32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В связи с этим законопроектом предусмотрено расширение перечня исполнительных действий установлением запрета на совершение регистрационных действий в отношении имущества должника. При этом в целях обеспечения принципа соразмерности, для долгов, не превышающих 30 000 рублей (за исключением социально значимых выплат), предлагается установить запрет на применение данной меры. Это предотвратит ситуации, когда из-за долга в несколько тысяч рублей гражданин не может распорядиться собственностью, стоимость которой в </w:t>
      </w:r>
      <w:proofErr w:type="gramStart"/>
      <w:r w:rsidRPr="00574C32">
        <w:rPr>
          <w:rFonts w:ascii="Times New Roman" w:hAnsi="Times New Roman"/>
          <w:sz w:val="28"/>
          <w:szCs w:val="28"/>
        </w:rPr>
        <w:t>десятки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раз превышает долг.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4C32">
        <w:rPr>
          <w:rFonts w:ascii="Times New Roman" w:hAnsi="Times New Roman"/>
          <w:sz w:val="28"/>
          <w:szCs w:val="28"/>
        </w:rPr>
        <w:t xml:space="preserve">Поскольку перечень исполнительных действий, предусмотренный </w:t>
      </w:r>
      <w:proofErr w:type="spellStart"/>
      <w:r w:rsidRPr="00574C32">
        <w:rPr>
          <w:rFonts w:ascii="Times New Roman" w:hAnsi="Times New Roman"/>
          <w:sz w:val="28"/>
          <w:szCs w:val="28"/>
        </w:rPr>
        <w:t>статьей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64 Федерального закона № 229-ФЗ, не является исчерпывающим </w:t>
      </w:r>
      <w:r w:rsidRPr="00574C32">
        <w:rPr>
          <w:rFonts w:ascii="Times New Roman" w:hAnsi="Times New Roman"/>
          <w:sz w:val="28"/>
          <w:szCs w:val="28"/>
        </w:rPr>
        <w:br/>
        <w:t xml:space="preserve">и судебный пристав-исполнитель вправе совершать иные действия, необходимые для своевременного, полного и правильного исполнения исполнительных документов, предлагаемая законопроектом формулировка не требует установления видов, целей и правовых последствий </w:t>
      </w:r>
      <w:r w:rsidRPr="00574C32">
        <w:rPr>
          <w:rFonts w:ascii="Times New Roman" w:hAnsi="Times New Roman"/>
          <w:sz w:val="28"/>
          <w:szCs w:val="28"/>
        </w:rPr>
        <w:lastRenderedPageBreak/>
        <w:t>регистрационных действий, совершение которых судебный пристав-исполнитель может запретить.</w:t>
      </w:r>
      <w:proofErr w:type="gramEnd"/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4C32">
        <w:rPr>
          <w:rFonts w:ascii="Times New Roman" w:hAnsi="Times New Roman"/>
          <w:sz w:val="28"/>
          <w:szCs w:val="28"/>
        </w:rPr>
        <w:t>Кроме того, законопроектом предлагается установить, что для взыскания задолженностей, не превышающих установленного размера, в качестве мер принудительного исполнения могут применяться только меры, предусмотренные пунктами 1 и 2 части 3 статьи 68 Федерального закона № 229-ФЗ, а именно: обращение взыскания на денежные средства и ценные бумаги, а также на периодические выплаты, получаемые должником.</w:t>
      </w:r>
      <w:proofErr w:type="gramEnd"/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Реализация законопроекта не </w:t>
      </w:r>
      <w:proofErr w:type="spellStart"/>
      <w:r w:rsidRPr="00574C32">
        <w:rPr>
          <w:rFonts w:ascii="Times New Roman" w:hAnsi="Times New Roman"/>
          <w:sz w:val="28"/>
          <w:szCs w:val="28"/>
        </w:rPr>
        <w:t>повлечет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дополнительных расходов </w:t>
      </w:r>
      <w:r w:rsidRPr="00574C32">
        <w:rPr>
          <w:rFonts w:ascii="Times New Roman" w:hAnsi="Times New Roman"/>
          <w:sz w:val="28"/>
          <w:szCs w:val="28"/>
        </w:rPr>
        <w:br/>
        <w:t>из федерального бюджета, иных бюджетов бюджетной системы Российской Федерации и не потребует увеличения штатной численности заинтересованных органов государственной власти и организаций.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pacing w:val="-6"/>
          <w:sz w:val="28"/>
          <w:szCs w:val="28"/>
        </w:rPr>
        <w:t>Законопроект соответствует положениям Договора о Евразийском</w:t>
      </w:r>
      <w:r w:rsidRPr="00574C32">
        <w:rPr>
          <w:rFonts w:ascii="Times New Roman" w:hAnsi="Times New Roman"/>
          <w:sz w:val="28"/>
          <w:szCs w:val="28"/>
        </w:rPr>
        <w:t xml:space="preserve"> экономическом союзе от 29 мая 2014 г., а также положениям иных международных договоров Российской Федерации.</w:t>
      </w:r>
    </w:p>
    <w:p w:rsidR="007D1590" w:rsidRPr="00574C32" w:rsidRDefault="007D1590" w:rsidP="007D1590">
      <w:pPr>
        <w:widowControl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spacing w:val="-6"/>
          <w:sz w:val="28"/>
          <w:szCs w:val="28"/>
        </w:rPr>
        <w:t xml:space="preserve">Реализация законопроекта не </w:t>
      </w:r>
      <w:proofErr w:type="spellStart"/>
      <w:r w:rsidRPr="00574C32">
        <w:rPr>
          <w:rFonts w:ascii="Times New Roman" w:hAnsi="Times New Roman"/>
          <w:spacing w:val="-6"/>
          <w:sz w:val="28"/>
          <w:szCs w:val="28"/>
        </w:rPr>
        <w:t>повлечет</w:t>
      </w:r>
      <w:proofErr w:type="spellEnd"/>
      <w:r w:rsidRPr="00574C32">
        <w:rPr>
          <w:rFonts w:ascii="Times New Roman" w:hAnsi="Times New Roman"/>
          <w:spacing w:val="-6"/>
          <w:sz w:val="28"/>
          <w:szCs w:val="28"/>
        </w:rPr>
        <w:t xml:space="preserve"> социально-экономических,</w:t>
      </w:r>
      <w:r w:rsidRPr="00574C32">
        <w:rPr>
          <w:rFonts w:ascii="Times New Roman" w:hAnsi="Times New Roman"/>
          <w:sz w:val="28"/>
          <w:szCs w:val="28"/>
        </w:rPr>
        <w:t xml:space="preserve"> финансовых и иных последствий, в том числе для субъектов предпринимательской и иной экономической деятельности, </w:t>
      </w:r>
      <w:r w:rsidRPr="00574C32">
        <w:rPr>
          <w:rFonts w:ascii="Times New Roman" w:hAnsi="Times New Roman"/>
          <w:sz w:val="28"/>
          <w:szCs w:val="28"/>
        </w:rPr>
        <w:br/>
        <w:t>а также не повлияет на достижение целей государственных программ Российской Федерации.</w:t>
      </w:r>
      <w:r w:rsidRPr="00574C32">
        <w:rPr>
          <w:rFonts w:ascii="Times New Roman" w:hAnsi="Times New Roman"/>
          <w:b/>
          <w:sz w:val="28"/>
          <w:szCs w:val="28"/>
        </w:rPr>
        <w:t xml:space="preserve"> </w:t>
      </w:r>
    </w:p>
    <w:p w:rsidR="007D1590" w:rsidRPr="00574C32" w:rsidRDefault="007D1590" w:rsidP="007D1590">
      <w:pPr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В законопроекте отсутствуют требования, которые связаны </w:t>
      </w:r>
      <w:r w:rsidRPr="00574C32">
        <w:rPr>
          <w:rFonts w:ascii="Times New Roman" w:hAnsi="Times New Roman"/>
          <w:sz w:val="28"/>
          <w:szCs w:val="28"/>
        </w:rPr>
        <w:br/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3B6A11" w:rsidRDefault="003B6A11">
      <w:bookmarkStart w:id="0" w:name="_GoBack"/>
      <w:bookmarkEnd w:id="0"/>
    </w:p>
    <w:sectPr w:rsidR="003B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32"/>
    <w:rsid w:val="003B6A11"/>
    <w:rsid w:val="00740532"/>
    <w:rsid w:val="007D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159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1590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159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159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2026-01-22T12:49:00Z</dcterms:created>
  <dcterms:modified xsi:type="dcterms:W3CDTF">2026-01-22T12:49:00Z</dcterms:modified>
</cp:coreProperties>
</file>