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BAC" w:rsidRDefault="00F47BAC" w:rsidP="00F47BAC">
      <w:pPr>
        <w:spacing w:after="0"/>
        <w:jc w:val="center"/>
        <w:rPr>
          <w:rFonts w:ascii="Times New Roman"/>
          <w:b/>
          <w:sz w:val="28"/>
          <w:szCs w:val="28"/>
        </w:rPr>
      </w:pPr>
      <w:r w:rsidRPr="00CF344F">
        <w:rPr>
          <w:rFonts w:ascii="Times New Roman"/>
          <w:b/>
          <w:sz w:val="28"/>
          <w:szCs w:val="28"/>
        </w:rPr>
        <w:t>ПЕРЕЧЕНЬ</w:t>
      </w:r>
    </w:p>
    <w:p w:rsidR="00F47BAC" w:rsidRDefault="00F47BAC" w:rsidP="00F47BAC">
      <w:pPr>
        <w:spacing w:after="0"/>
        <w:ind w:left="-284" w:right="-144"/>
        <w:jc w:val="center"/>
        <w:rPr>
          <w:rFonts w:ascii="Times New Roman"/>
          <w:b/>
          <w:bCs/>
          <w:sz w:val="28"/>
          <w:szCs w:val="28"/>
        </w:rPr>
      </w:pPr>
      <w:r w:rsidRPr="00D80B05">
        <w:rPr>
          <w:rFonts w:ascii="Times New Roman"/>
          <w:b/>
          <w:bCs/>
          <w:sz w:val="28"/>
          <w:szCs w:val="28"/>
        </w:rPr>
        <w:t xml:space="preserve">законов Российской Федерации и законов РСФСР, </w:t>
      </w:r>
    </w:p>
    <w:p w:rsidR="00F47BAC" w:rsidRDefault="00F47BAC" w:rsidP="006351DE">
      <w:pPr>
        <w:spacing w:after="0"/>
        <w:ind w:left="-284" w:right="-144"/>
        <w:jc w:val="center"/>
        <w:rPr>
          <w:rFonts w:ascii="Times New Roman"/>
          <w:b/>
          <w:bCs/>
          <w:sz w:val="28"/>
          <w:szCs w:val="28"/>
        </w:rPr>
      </w:pPr>
      <w:r w:rsidRPr="00D80B05">
        <w:rPr>
          <w:rFonts w:ascii="Times New Roman"/>
          <w:b/>
          <w:bCs/>
          <w:sz w:val="28"/>
          <w:szCs w:val="28"/>
        </w:rPr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</w:p>
    <w:p w:rsidR="006D73F5" w:rsidRPr="006D73F5" w:rsidRDefault="00F47BAC" w:rsidP="006D73F5">
      <w:pPr>
        <w:spacing w:after="0"/>
        <w:jc w:val="center"/>
        <w:rPr>
          <w:rFonts w:ascii="Times New Roman"/>
          <w:b/>
          <w:bCs/>
          <w:sz w:val="28"/>
          <w:szCs w:val="28"/>
        </w:rPr>
      </w:pPr>
      <w:r w:rsidRPr="00602724">
        <w:rPr>
          <w:rFonts w:ascii="Times New Roman"/>
          <w:b/>
          <w:bCs/>
          <w:sz w:val="28"/>
          <w:szCs w:val="28"/>
        </w:rPr>
        <w:t xml:space="preserve">в связи с принятием </w:t>
      </w:r>
      <w:r w:rsidR="006D73F5" w:rsidRPr="006D73F5">
        <w:rPr>
          <w:rFonts w:ascii="Times New Roman"/>
          <w:b/>
          <w:bCs/>
          <w:sz w:val="28"/>
          <w:szCs w:val="28"/>
        </w:rPr>
        <w:t xml:space="preserve">проекта федерального закона «О внесении изменений </w:t>
      </w:r>
    </w:p>
    <w:p w:rsidR="006D73F5" w:rsidRPr="006D73F5" w:rsidRDefault="006D73F5" w:rsidP="006D73F5">
      <w:pPr>
        <w:spacing w:after="0"/>
        <w:jc w:val="center"/>
        <w:rPr>
          <w:rFonts w:ascii="Times New Roman"/>
          <w:b/>
          <w:bCs/>
          <w:sz w:val="28"/>
          <w:szCs w:val="28"/>
        </w:rPr>
      </w:pPr>
      <w:r w:rsidRPr="006D73F5">
        <w:rPr>
          <w:rFonts w:ascii="Times New Roman"/>
          <w:b/>
          <w:bCs/>
          <w:sz w:val="28"/>
          <w:szCs w:val="28"/>
        </w:rPr>
        <w:t xml:space="preserve">в Федеральный закон «О безопасности дорожного движения» </w:t>
      </w:r>
    </w:p>
    <w:p w:rsidR="006D73F5" w:rsidRPr="006D73F5" w:rsidRDefault="006D73F5" w:rsidP="006D73F5">
      <w:pPr>
        <w:spacing w:after="0"/>
        <w:jc w:val="center"/>
        <w:rPr>
          <w:rFonts w:ascii="Times New Roman"/>
          <w:b/>
          <w:bCs/>
          <w:sz w:val="28"/>
          <w:szCs w:val="28"/>
        </w:rPr>
      </w:pPr>
      <w:r w:rsidRPr="006D73F5">
        <w:rPr>
          <w:rFonts w:ascii="Times New Roman"/>
          <w:b/>
          <w:bCs/>
          <w:sz w:val="28"/>
          <w:szCs w:val="28"/>
        </w:rPr>
        <w:t xml:space="preserve">и в Федеральный закон «Об автомобильных дорогах и о дорожной деятельности в Российской Федерации и о внесении изменений </w:t>
      </w:r>
    </w:p>
    <w:p w:rsidR="00F47BAC" w:rsidRPr="00602724" w:rsidRDefault="006D73F5" w:rsidP="006D73F5">
      <w:pPr>
        <w:spacing w:after="0"/>
        <w:jc w:val="center"/>
        <w:rPr>
          <w:rFonts w:ascii="Times New Roman"/>
          <w:b/>
          <w:bCs/>
          <w:sz w:val="28"/>
          <w:szCs w:val="28"/>
        </w:rPr>
      </w:pPr>
      <w:r w:rsidRPr="006D73F5">
        <w:rPr>
          <w:rFonts w:ascii="Times New Roman"/>
          <w:b/>
          <w:bCs/>
          <w:sz w:val="28"/>
          <w:szCs w:val="28"/>
        </w:rPr>
        <w:t>в отдельные законодательные акты Российской Федерации»»</w:t>
      </w:r>
    </w:p>
    <w:p w:rsidR="00F47BAC" w:rsidRDefault="00F47BAC" w:rsidP="00F47BAC"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</w:p>
    <w:p w:rsidR="006D73F5" w:rsidRDefault="006D73F5" w:rsidP="00F47BAC"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</w:p>
    <w:p w:rsidR="00BD3556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Принятие и реализация проекта федерального закона «О внесении изменений</w:t>
      </w:r>
      <w:r>
        <w:rPr>
          <w:rFonts w:ascii="Times New Roman"/>
          <w:sz w:val="28"/>
          <w:szCs w:val="28"/>
        </w:rPr>
        <w:t xml:space="preserve"> </w:t>
      </w:r>
      <w:r w:rsidRPr="006D73F5">
        <w:rPr>
          <w:rFonts w:ascii="Times New Roman"/>
          <w:sz w:val="28"/>
          <w:szCs w:val="28"/>
        </w:rPr>
        <w:t xml:space="preserve">в Федеральный закон «О безопасности дорожного движения» </w:t>
      </w:r>
      <w:r w:rsidR="0003106D">
        <w:rPr>
          <w:rFonts w:ascii="Times New Roman"/>
          <w:sz w:val="28"/>
          <w:szCs w:val="28"/>
        </w:rPr>
        <w:br/>
      </w:r>
      <w:r w:rsidRPr="006D73F5">
        <w:rPr>
          <w:rFonts w:ascii="Times New Roman"/>
          <w:sz w:val="28"/>
          <w:szCs w:val="28"/>
        </w:rPr>
        <w:t xml:space="preserve">и в Федеральный закон «Об автомобильных дорогах </w:t>
      </w:r>
      <w:proofErr w:type="gramStart"/>
      <w:r w:rsidRPr="006D73F5">
        <w:rPr>
          <w:rFonts w:ascii="Times New Roman"/>
          <w:sz w:val="28"/>
          <w:szCs w:val="28"/>
        </w:rPr>
        <w:t>и</w:t>
      </w:r>
      <w:proofErr w:type="gramEnd"/>
      <w:r w:rsidRPr="006D73F5">
        <w:rPr>
          <w:rFonts w:ascii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</w:t>
      </w:r>
      <w:r>
        <w:rPr>
          <w:rFonts w:ascii="Times New Roman"/>
          <w:sz w:val="28"/>
          <w:szCs w:val="28"/>
        </w:rPr>
        <w:t xml:space="preserve">ьные акты Российской Федерации» </w:t>
      </w:r>
      <w:r w:rsidRPr="006D73F5">
        <w:rPr>
          <w:rFonts w:ascii="Times New Roman"/>
          <w:sz w:val="28"/>
          <w:szCs w:val="28"/>
        </w:rPr>
        <w:t>не повлечет необходимости признания утратившими силу, приостановления, изменения или принятия других федеральных законов.</w:t>
      </w:r>
      <w:r>
        <w:rPr>
          <w:rFonts w:ascii="Times New Roman"/>
          <w:sz w:val="28"/>
          <w:szCs w:val="28"/>
        </w:rPr>
        <w:t xml:space="preserve"> 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Принятие и реализация проекта федерального закона «О внесении изменений</w:t>
      </w:r>
      <w:r>
        <w:rPr>
          <w:rFonts w:ascii="Times New Roman"/>
          <w:sz w:val="28"/>
          <w:szCs w:val="28"/>
        </w:rPr>
        <w:t xml:space="preserve"> </w:t>
      </w:r>
      <w:r w:rsidRPr="006D73F5">
        <w:rPr>
          <w:rFonts w:ascii="Times New Roman"/>
          <w:sz w:val="28"/>
          <w:szCs w:val="28"/>
        </w:rPr>
        <w:t xml:space="preserve">в Федеральный закон «О безопасности дорожного движения» </w:t>
      </w:r>
      <w:r w:rsidR="0003106D">
        <w:rPr>
          <w:rFonts w:ascii="Times New Roman"/>
          <w:sz w:val="28"/>
          <w:szCs w:val="28"/>
        </w:rPr>
        <w:br/>
      </w:r>
      <w:bookmarkStart w:id="0" w:name="_GoBack"/>
      <w:bookmarkEnd w:id="0"/>
      <w:r w:rsidRPr="006D73F5">
        <w:rPr>
          <w:rFonts w:ascii="Times New Roman"/>
          <w:sz w:val="28"/>
          <w:szCs w:val="28"/>
        </w:rPr>
        <w:t xml:space="preserve">и в Федеральный закон «Об автомобильных дорогах </w:t>
      </w:r>
      <w:proofErr w:type="gramStart"/>
      <w:r w:rsidRPr="006D73F5">
        <w:rPr>
          <w:rFonts w:ascii="Times New Roman"/>
          <w:sz w:val="28"/>
          <w:szCs w:val="28"/>
        </w:rPr>
        <w:t>и</w:t>
      </w:r>
      <w:proofErr w:type="gramEnd"/>
      <w:r w:rsidRPr="006D73F5">
        <w:rPr>
          <w:rFonts w:ascii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 повлечет необходимость: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1. Принятия постановления Правительства Российской Федерации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«Об утверждении порядка определения мест концентрации дорожно-транспортных происшествий, аварийно-опасных участков дорог» в целях уточнения терминологии и порядка работы с аварийно-опасными участками автомобильных дорог.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Ответственный исполнитель – Минтранс России.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 xml:space="preserve">2. Внесения изменений </w:t>
      </w:r>
      <w:proofErr w:type="gramStart"/>
      <w:r w:rsidRPr="006D73F5">
        <w:rPr>
          <w:rFonts w:ascii="Times New Roman"/>
          <w:sz w:val="28"/>
          <w:szCs w:val="28"/>
        </w:rPr>
        <w:t>в</w:t>
      </w:r>
      <w:proofErr w:type="gramEnd"/>
      <w:r w:rsidRPr="006D73F5">
        <w:rPr>
          <w:rFonts w:ascii="Times New Roman"/>
          <w:sz w:val="28"/>
          <w:szCs w:val="28"/>
        </w:rPr>
        <w:t>: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а) постановление Правитель</w:t>
      </w:r>
      <w:r>
        <w:rPr>
          <w:rFonts w:ascii="Times New Roman"/>
          <w:sz w:val="28"/>
          <w:szCs w:val="28"/>
        </w:rPr>
        <w:t>ства Российской Федерации от 19.09.</w:t>
      </w:r>
      <w:r w:rsidRPr="006D73F5">
        <w:rPr>
          <w:rFonts w:ascii="Times New Roman"/>
          <w:sz w:val="28"/>
          <w:szCs w:val="28"/>
        </w:rPr>
        <w:t>2020 №</w:t>
      </w:r>
      <w:r>
        <w:rPr>
          <w:rFonts w:ascii="Times New Roman"/>
          <w:sz w:val="28"/>
          <w:szCs w:val="28"/>
        </w:rPr>
        <w:t> </w:t>
      </w:r>
      <w:r w:rsidRPr="006D73F5">
        <w:rPr>
          <w:rFonts w:ascii="Times New Roman"/>
          <w:sz w:val="28"/>
          <w:szCs w:val="28"/>
        </w:rPr>
        <w:t>1502 «Об утверждении Правил учета дорожно-транспортных происшествий,</w:t>
      </w:r>
      <w:r>
        <w:rPr>
          <w:rFonts w:ascii="Times New Roman"/>
          <w:sz w:val="28"/>
          <w:szCs w:val="28"/>
        </w:rPr>
        <w:t xml:space="preserve"> </w:t>
      </w:r>
      <w:r w:rsidRPr="006D73F5">
        <w:rPr>
          <w:rFonts w:ascii="Times New Roman"/>
          <w:sz w:val="28"/>
          <w:szCs w:val="28"/>
        </w:rPr>
        <w:t xml:space="preserve">об изменении и признании </w:t>
      </w:r>
      <w:proofErr w:type="gramStart"/>
      <w:r w:rsidRPr="006D73F5">
        <w:rPr>
          <w:rFonts w:ascii="Times New Roman"/>
          <w:sz w:val="28"/>
          <w:szCs w:val="28"/>
        </w:rPr>
        <w:t>утратившими</w:t>
      </w:r>
      <w:proofErr w:type="gramEnd"/>
      <w:r w:rsidRPr="006D73F5">
        <w:rPr>
          <w:rFonts w:ascii="Times New Roman"/>
          <w:sz w:val="28"/>
          <w:szCs w:val="28"/>
        </w:rPr>
        <w:t xml:space="preserve"> силу некоторых актов Правительства Российской Федерации» в целях уточнения и актуализации объема собираемых сведений в карточке учета дорожно-транспортных происшествий.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Ответственный исполнитель – МВД России.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б) постановление Правитель</w:t>
      </w:r>
      <w:r>
        <w:rPr>
          <w:rFonts w:ascii="Times New Roman"/>
          <w:sz w:val="28"/>
          <w:szCs w:val="28"/>
        </w:rPr>
        <w:t>ства Российской Федерации от 30.11.</w:t>
      </w:r>
      <w:r w:rsidRPr="006D73F5">
        <w:rPr>
          <w:rFonts w:ascii="Times New Roman"/>
          <w:sz w:val="28"/>
          <w:szCs w:val="28"/>
        </w:rPr>
        <w:t>2022 №</w:t>
      </w:r>
      <w:r>
        <w:rPr>
          <w:rFonts w:ascii="Times New Roman"/>
          <w:sz w:val="28"/>
          <w:szCs w:val="28"/>
        </w:rPr>
        <w:t> </w:t>
      </w:r>
      <w:r w:rsidRPr="006D73F5">
        <w:rPr>
          <w:rFonts w:ascii="Times New Roman"/>
          <w:sz w:val="28"/>
          <w:szCs w:val="28"/>
        </w:rPr>
        <w:t xml:space="preserve">2197 «Об утверждении Положения о системе контроля за формированием и </w:t>
      </w:r>
      <w:r w:rsidRPr="006D73F5">
        <w:rPr>
          <w:rFonts w:ascii="Times New Roman"/>
          <w:sz w:val="28"/>
          <w:szCs w:val="28"/>
        </w:rPr>
        <w:lastRenderedPageBreak/>
        <w:t>использованием средств дорожных фондов» в целях уточнения перечня передаваемой в другие информационные системы сведений.</w:t>
      </w:r>
    </w:p>
    <w:p w:rsidR="006D73F5" w:rsidRP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  <w:r w:rsidRPr="006D73F5">
        <w:rPr>
          <w:rFonts w:ascii="Times New Roman"/>
          <w:sz w:val="28"/>
          <w:szCs w:val="28"/>
        </w:rPr>
        <w:t>Ответственный исполнитель – Минтранс России.</w:t>
      </w:r>
    </w:p>
    <w:p w:rsidR="006D73F5" w:rsidRDefault="006D73F5" w:rsidP="006D73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/>
          <w:sz w:val="28"/>
          <w:szCs w:val="28"/>
        </w:rPr>
      </w:pPr>
    </w:p>
    <w:sectPr w:rsidR="006D73F5">
      <w:footerReference w:type="default" r:id="rId9"/>
      <w:pgSz w:w="11906" w:h="16838"/>
      <w:pgMar w:top="1135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FC9" w:rsidRDefault="00015FC9">
      <w:pPr>
        <w:spacing w:after="0" w:line="240" w:lineRule="auto"/>
      </w:pPr>
      <w:r>
        <w:separator/>
      </w:r>
    </w:p>
  </w:endnote>
  <w:endnote w:type="continuationSeparator" w:id="0">
    <w:p w:rsidR="00015FC9" w:rsidRDefault="0001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/>
        <w:sz w:val="20"/>
        <w:szCs w:val="20"/>
      </w:rPr>
      <w:id w:val="1546176663"/>
      <w:docPartObj>
        <w:docPartGallery w:val="Page Numbers (Bottom of Page)"/>
        <w:docPartUnique/>
      </w:docPartObj>
    </w:sdtPr>
    <w:sdtEndPr/>
    <w:sdtContent>
      <w:p w:rsidR="00F22B71" w:rsidRDefault="00F22B71">
        <w:pPr>
          <w:pStyle w:val="af8"/>
          <w:jc w:val="right"/>
          <w:rPr>
            <w:rFonts w:ascii="Times New Roman"/>
            <w:sz w:val="20"/>
            <w:szCs w:val="20"/>
          </w:rPr>
        </w:pPr>
        <w:r>
          <w:rPr>
            <w:rFonts w:ascii="Times New Roman"/>
            <w:sz w:val="20"/>
            <w:szCs w:val="20"/>
          </w:rPr>
          <w:fldChar w:fldCharType="begin"/>
        </w:r>
        <w:r>
          <w:rPr>
            <w:rFonts w:ascii="Times New Roman"/>
            <w:sz w:val="20"/>
            <w:szCs w:val="20"/>
          </w:rPr>
          <w:instrText>PAGE   \* MERGEFORMAT</w:instrText>
        </w:r>
        <w:r>
          <w:rPr>
            <w:rFonts w:ascii="Times New Roman"/>
            <w:sz w:val="20"/>
            <w:szCs w:val="20"/>
          </w:rPr>
          <w:fldChar w:fldCharType="separate"/>
        </w:r>
        <w:r w:rsidR="0003106D">
          <w:rPr>
            <w:rFonts w:ascii="Times New Roman"/>
            <w:noProof/>
            <w:sz w:val="20"/>
            <w:szCs w:val="20"/>
          </w:rPr>
          <w:t>2</w:t>
        </w:r>
        <w:r>
          <w:rPr>
            <w:rFonts w:asci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FC9" w:rsidRDefault="00015FC9">
      <w:pPr>
        <w:spacing w:after="0" w:line="240" w:lineRule="auto"/>
      </w:pPr>
      <w:r>
        <w:separator/>
      </w:r>
    </w:p>
  </w:footnote>
  <w:footnote w:type="continuationSeparator" w:id="0">
    <w:p w:rsidR="00015FC9" w:rsidRDefault="00015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92CF4"/>
    <w:multiLevelType w:val="hybridMultilevel"/>
    <w:tmpl w:val="AAB678D2"/>
    <w:lvl w:ilvl="0" w:tplc="8574300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6534D"/>
    <w:multiLevelType w:val="hybridMultilevel"/>
    <w:tmpl w:val="EC80AF76"/>
    <w:lvl w:ilvl="0" w:tplc="726AE47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351C5"/>
    <w:multiLevelType w:val="hybridMultilevel"/>
    <w:tmpl w:val="81A2C7E4"/>
    <w:lvl w:ilvl="0" w:tplc="0D4A335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BE46BF6">
      <w:start w:val="1"/>
      <w:numFmt w:val="lowerLetter"/>
      <w:lvlText w:val="%2."/>
      <w:lvlJc w:val="left"/>
      <w:pPr>
        <w:ind w:left="1647" w:hanging="360"/>
      </w:pPr>
    </w:lvl>
    <w:lvl w:ilvl="2" w:tplc="48DC7D46">
      <w:start w:val="1"/>
      <w:numFmt w:val="lowerRoman"/>
      <w:lvlText w:val="%3."/>
      <w:lvlJc w:val="right"/>
      <w:pPr>
        <w:ind w:left="2367" w:hanging="180"/>
      </w:pPr>
    </w:lvl>
    <w:lvl w:ilvl="3" w:tplc="5036917C">
      <w:start w:val="1"/>
      <w:numFmt w:val="decimal"/>
      <w:lvlText w:val="%4."/>
      <w:lvlJc w:val="left"/>
      <w:pPr>
        <w:ind w:left="3087" w:hanging="360"/>
      </w:pPr>
    </w:lvl>
    <w:lvl w:ilvl="4" w:tplc="B0DC7F3A">
      <w:start w:val="1"/>
      <w:numFmt w:val="lowerLetter"/>
      <w:lvlText w:val="%5."/>
      <w:lvlJc w:val="left"/>
      <w:pPr>
        <w:ind w:left="3807" w:hanging="360"/>
      </w:pPr>
    </w:lvl>
    <w:lvl w:ilvl="5" w:tplc="51386B9E">
      <w:start w:val="1"/>
      <w:numFmt w:val="lowerRoman"/>
      <w:lvlText w:val="%6."/>
      <w:lvlJc w:val="right"/>
      <w:pPr>
        <w:ind w:left="4527" w:hanging="180"/>
      </w:pPr>
    </w:lvl>
    <w:lvl w:ilvl="6" w:tplc="2E84CE98">
      <w:start w:val="1"/>
      <w:numFmt w:val="decimal"/>
      <w:lvlText w:val="%7."/>
      <w:lvlJc w:val="left"/>
      <w:pPr>
        <w:ind w:left="5247" w:hanging="360"/>
      </w:pPr>
    </w:lvl>
    <w:lvl w:ilvl="7" w:tplc="3F12FA44">
      <w:start w:val="1"/>
      <w:numFmt w:val="lowerLetter"/>
      <w:lvlText w:val="%8."/>
      <w:lvlJc w:val="left"/>
      <w:pPr>
        <w:ind w:left="5967" w:hanging="360"/>
      </w:pPr>
    </w:lvl>
    <w:lvl w:ilvl="8" w:tplc="A32C46AC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B5D0434"/>
    <w:multiLevelType w:val="hybridMultilevel"/>
    <w:tmpl w:val="D3B8FBEA"/>
    <w:lvl w:ilvl="0" w:tplc="E222EE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DBAC081A">
      <w:start w:val="1"/>
      <w:numFmt w:val="lowerLetter"/>
      <w:lvlText w:val="%2."/>
      <w:lvlJc w:val="left"/>
      <w:pPr>
        <w:ind w:left="1440" w:hanging="360"/>
      </w:pPr>
    </w:lvl>
    <w:lvl w:ilvl="2" w:tplc="4CDA945E">
      <w:start w:val="1"/>
      <w:numFmt w:val="lowerRoman"/>
      <w:lvlText w:val="%3."/>
      <w:lvlJc w:val="right"/>
      <w:pPr>
        <w:ind w:left="2160" w:hanging="180"/>
      </w:pPr>
    </w:lvl>
    <w:lvl w:ilvl="3" w:tplc="4FE8E270">
      <w:start w:val="1"/>
      <w:numFmt w:val="decimal"/>
      <w:lvlText w:val="%4."/>
      <w:lvlJc w:val="left"/>
      <w:pPr>
        <w:ind w:left="2880" w:hanging="360"/>
      </w:pPr>
    </w:lvl>
    <w:lvl w:ilvl="4" w:tplc="8C96D188">
      <w:start w:val="1"/>
      <w:numFmt w:val="lowerLetter"/>
      <w:lvlText w:val="%5."/>
      <w:lvlJc w:val="left"/>
      <w:pPr>
        <w:ind w:left="3600" w:hanging="360"/>
      </w:pPr>
    </w:lvl>
    <w:lvl w:ilvl="5" w:tplc="000054F4">
      <w:start w:val="1"/>
      <w:numFmt w:val="lowerRoman"/>
      <w:lvlText w:val="%6."/>
      <w:lvlJc w:val="right"/>
      <w:pPr>
        <w:ind w:left="4320" w:hanging="180"/>
      </w:pPr>
    </w:lvl>
    <w:lvl w:ilvl="6" w:tplc="70029802">
      <w:start w:val="1"/>
      <w:numFmt w:val="decimal"/>
      <w:lvlText w:val="%7."/>
      <w:lvlJc w:val="left"/>
      <w:pPr>
        <w:ind w:left="5040" w:hanging="360"/>
      </w:pPr>
    </w:lvl>
    <w:lvl w:ilvl="7" w:tplc="2F4609E2">
      <w:start w:val="1"/>
      <w:numFmt w:val="lowerLetter"/>
      <w:lvlText w:val="%8."/>
      <w:lvlJc w:val="left"/>
      <w:pPr>
        <w:ind w:left="5760" w:hanging="360"/>
      </w:pPr>
    </w:lvl>
    <w:lvl w:ilvl="8" w:tplc="A6E066C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C938FF"/>
    <w:multiLevelType w:val="hybridMultilevel"/>
    <w:tmpl w:val="4B3CBD4C"/>
    <w:lvl w:ilvl="0" w:tplc="E3C0D9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A188E98">
      <w:start w:val="1"/>
      <w:numFmt w:val="lowerLetter"/>
      <w:lvlText w:val="%2."/>
      <w:lvlJc w:val="left"/>
      <w:pPr>
        <w:ind w:left="1440" w:hanging="360"/>
      </w:pPr>
    </w:lvl>
    <w:lvl w:ilvl="2" w:tplc="DE18EB44">
      <w:start w:val="1"/>
      <w:numFmt w:val="lowerRoman"/>
      <w:lvlText w:val="%3."/>
      <w:lvlJc w:val="right"/>
      <w:pPr>
        <w:ind w:left="2160" w:hanging="180"/>
      </w:pPr>
    </w:lvl>
    <w:lvl w:ilvl="3" w:tplc="21A41B9A">
      <w:start w:val="1"/>
      <w:numFmt w:val="decimal"/>
      <w:lvlText w:val="%4."/>
      <w:lvlJc w:val="left"/>
      <w:pPr>
        <w:ind w:left="2880" w:hanging="360"/>
      </w:pPr>
    </w:lvl>
    <w:lvl w:ilvl="4" w:tplc="22DA7A72">
      <w:start w:val="1"/>
      <w:numFmt w:val="lowerLetter"/>
      <w:lvlText w:val="%5."/>
      <w:lvlJc w:val="left"/>
      <w:pPr>
        <w:ind w:left="3600" w:hanging="360"/>
      </w:pPr>
    </w:lvl>
    <w:lvl w:ilvl="5" w:tplc="D2B028A8">
      <w:start w:val="1"/>
      <w:numFmt w:val="lowerRoman"/>
      <w:lvlText w:val="%6."/>
      <w:lvlJc w:val="right"/>
      <w:pPr>
        <w:ind w:left="4320" w:hanging="180"/>
      </w:pPr>
    </w:lvl>
    <w:lvl w:ilvl="6" w:tplc="FCC834AE">
      <w:start w:val="1"/>
      <w:numFmt w:val="decimal"/>
      <w:lvlText w:val="%7."/>
      <w:lvlJc w:val="left"/>
      <w:pPr>
        <w:ind w:left="5040" w:hanging="360"/>
      </w:pPr>
    </w:lvl>
    <w:lvl w:ilvl="7" w:tplc="77DA8048">
      <w:start w:val="1"/>
      <w:numFmt w:val="lowerLetter"/>
      <w:lvlText w:val="%8."/>
      <w:lvlJc w:val="left"/>
      <w:pPr>
        <w:ind w:left="5760" w:hanging="360"/>
      </w:pPr>
    </w:lvl>
    <w:lvl w:ilvl="8" w:tplc="EB105E6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582C43"/>
    <w:multiLevelType w:val="hybridMultilevel"/>
    <w:tmpl w:val="DF007E88"/>
    <w:lvl w:ilvl="0" w:tplc="5B821A5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99F84B9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A8A586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EBA8A9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B170B89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1D2709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E250BE1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6340092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2305BA2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3C3693F"/>
    <w:multiLevelType w:val="hybridMultilevel"/>
    <w:tmpl w:val="CFB609EE"/>
    <w:lvl w:ilvl="0" w:tplc="334E824E">
      <w:start w:val="1"/>
      <w:numFmt w:val="decimal"/>
      <w:lvlText w:val="%1)"/>
      <w:lvlJc w:val="left"/>
      <w:rPr>
        <w:rFonts w:ascii="Times New Roman" w:eastAsia="Times New Roman" w:hAnsi="Times New Roman" w:cs="Times New Roman"/>
        <w:color w:val="000000"/>
        <w:spacing w:val="4"/>
        <w:sz w:val="25"/>
        <w:u w:val="none"/>
      </w:rPr>
    </w:lvl>
    <w:lvl w:ilvl="1" w:tplc="7FC4E52A">
      <w:start w:val="1"/>
      <w:numFmt w:val="decimal"/>
      <w:lvlText w:val=""/>
      <w:lvlJc w:val="left"/>
    </w:lvl>
    <w:lvl w:ilvl="2" w:tplc="42E0F6EC">
      <w:start w:val="1"/>
      <w:numFmt w:val="decimal"/>
      <w:lvlText w:val=""/>
      <w:lvlJc w:val="left"/>
    </w:lvl>
    <w:lvl w:ilvl="3" w:tplc="6A98D4A6">
      <w:start w:val="1"/>
      <w:numFmt w:val="decimal"/>
      <w:lvlText w:val=""/>
      <w:lvlJc w:val="left"/>
    </w:lvl>
    <w:lvl w:ilvl="4" w:tplc="82A225FC">
      <w:start w:val="1"/>
      <w:numFmt w:val="decimal"/>
      <w:lvlText w:val=""/>
      <w:lvlJc w:val="left"/>
    </w:lvl>
    <w:lvl w:ilvl="5" w:tplc="A328A4E0">
      <w:start w:val="1"/>
      <w:numFmt w:val="decimal"/>
      <w:lvlText w:val=""/>
      <w:lvlJc w:val="left"/>
    </w:lvl>
    <w:lvl w:ilvl="6" w:tplc="AE047010">
      <w:start w:val="1"/>
      <w:numFmt w:val="decimal"/>
      <w:lvlText w:val=""/>
      <w:lvlJc w:val="left"/>
    </w:lvl>
    <w:lvl w:ilvl="7" w:tplc="81B8D872">
      <w:start w:val="1"/>
      <w:numFmt w:val="decimal"/>
      <w:lvlText w:val=""/>
      <w:lvlJc w:val="left"/>
    </w:lvl>
    <w:lvl w:ilvl="8" w:tplc="0A40A41E">
      <w:start w:val="1"/>
      <w:numFmt w:val="decimal"/>
      <w:lvlText w:val=""/>
      <w:lvlJc w:val="left"/>
    </w:lvl>
  </w:abstractNum>
  <w:abstractNum w:abstractNumId="7">
    <w:nsid w:val="640F62FA"/>
    <w:multiLevelType w:val="hybridMultilevel"/>
    <w:tmpl w:val="B844A22E"/>
    <w:lvl w:ilvl="0" w:tplc="2AEAA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4AC9C">
      <w:start w:val="1"/>
      <w:numFmt w:val="lowerLetter"/>
      <w:lvlText w:val="%2."/>
      <w:lvlJc w:val="left"/>
      <w:pPr>
        <w:ind w:left="1440" w:hanging="360"/>
      </w:pPr>
    </w:lvl>
    <w:lvl w:ilvl="2" w:tplc="843A05CC">
      <w:start w:val="1"/>
      <w:numFmt w:val="lowerRoman"/>
      <w:lvlText w:val="%3."/>
      <w:lvlJc w:val="right"/>
      <w:pPr>
        <w:ind w:left="2160" w:hanging="180"/>
      </w:pPr>
    </w:lvl>
    <w:lvl w:ilvl="3" w:tplc="E5EAFCF6">
      <w:start w:val="1"/>
      <w:numFmt w:val="decimal"/>
      <w:lvlText w:val="%4."/>
      <w:lvlJc w:val="left"/>
      <w:pPr>
        <w:ind w:left="2880" w:hanging="360"/>
      </w:pPr>
    </w:lvl>
    <w:lvl w:ilvl="4" w:tplc="29BA2DD4">
      <w:start w:val="1"/>
      <w:numFmt w:val="lowerLetter"/>
      <w:lvlText w:val="%5."/>
      <w:lvlJc w:val="left"/>
      <w:pPr>
        <w:ind w:left="3600" w:hanging="360"/>
      </w:pPr>
    </w:lvl>
    <w:lvl w:ilvl="5" w:tplc="A29CBFC4">
      <w:start w:val="1"/>
      <w:numFmt w:val="lowerRoman"/>
      <w:lvlText w:val="%6."/>
      <w:lvlJc w:val="right"/>
      <w:pPr>
        <w:ind w:left="4320" w:hanging="180"/>
      </w:pPr>
    </w:lvl>
    <w:lvl w:ilvl="6" w:tplc="62A0EB66">
      <w:start w:val="1"/>
      <w:numFmt w:val="decimal"/>
      <w:lvlText w:val="%7."/>
      <w:lvlJc w:val="left"/>
      <w:pPr>
        <w:ind w:left="5040" w:hanging="360"/>
      </w:pPr>
    </w:lvl>
    <w:lvl w:ilvl="7" w:tplc="38044F16">
      <w:start w:val="1"/>
      <w:numFmt w:val="lowerLetter"/>
      <w:lvlText w:val="%8."/>
      <w:lvlJc w:val="left"/>
      <w:pPr>
        <w:ind w:left="5760" w:hanging="360"/>
      </w:pPr>
    </w:lvl>
    <w:lvl w:ilvl="8" w:tplc="57A6DB8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354B2"/>
    <w:multiLevelType w:val="hybridMultilevel"/>
    <w:tmpl w:val="03C013FE"/>
    <w:lvl w:ilvl="0" w:tplc="39D03A2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AFB41E06">
      <w:start w:val="1"/>
      <w:numFmt w:val="lowerLetter"/>
      <w:lvlText w:val="%2."/>
      <w:lvlJc w:val="left"/>
      <w:pPr>
        <w:ind w:left="2007" w:hanging="360"/>
      </w:pPr>
    </w:lvl>
    <w:lvl w:ilvl="2" w:tplc="38628FF6">
      <w:start w:val="1"/>
      <w:numFmt w:val="lowerRoman"/>
      <w:lvlText w:val="%3."/>
      <w:lvlJc w:val="right"/>
      <w:pPr>
        <w:ind w:left="2727" w:hanging="180"/>
      </w:pPr>
    </w:lvl>
    <w:lvl w:ilvl="3" w:tplc="52C859EA">
      <w:start w:val="1"/>
      <w:numFmt w:val="decimal"/>
      <w:lvlText w:val="%4."/>
      <w:lvlJc w:val="left"/>
      <w:pPr>
        <w:ind w:left="3447" w:hanging="360"/>
      </w:pPr>
    </w:lvl>
    <w:lvl w:ilvl="4" w:tplc="BB2C34DC">
      <w:start w:val="1"/>
      <w:numFmt w:val="lowerLetter"/>
      <w:lvlText w:val="%5."/>
      <w:lvlJc w:val="left"/>
      <w:pPr>
        <w:ind w:left="4167" w:hanging="360"/>
      </w:pPr>
    </w:lvl>
    <w:lvl w:ilvl="5" w:tplc="40E649A6">
      <w:start w:val="1"/>
      <w:numFmt w:val="lowerRoman"/>
      <w:lvlText w:val="%6."/>
      <w:lvlJc w:val="right"/>
      <w:pPr>
        <w:ind w:left="4887" w:hanging="180"/>
      </w:pPr>
    </w:lvl>
    <w:lvl w:ilvl="6" w:tplc="C73E4ABA">
      <w:start w:val="1"/>
      <w:numFmt w:val="decimal"/>
      <w:lvlText w:val="%7."/>
      <w:lvlJc w:val="left"/>
      <w:pPr>
        <w:ind w:left="5607" w:hanging="360"/>
      </w:pPr>
    </w:lvl>
    <w:lvl w:ilvl="7" w:tplc="4014CCE8">
      <w:start w:val="1"/>
      <w:numFmt w:val="lowerLetter"/>
      <w:lvlText w:val="%8."/>
      <w:lvlJc w:val="left"/>
      <w:pPr>
        <w:ind w:left="6327" w:hanging="360"/>
      </w:pPr>
    </w:lvl>
    <w:lvl w:ilvl="8" w:tplc="9294C75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9F"/>
    <w:rsid w:val="00015FC9"/>
    <w:rsid w:val="0003106D"/>
    <w:rsid w:val="00046EDF"/>
    <w:rsid w:val="00050310"/>
    <w:rsid w:val="000F1D9F"/>
    <w:rsid w:val="001219A0"/>
    <w:rsid w:val="001B48A8"/>
    <w:rsid w:val="001D5C06"/>
    <w:rsid w:val="0024787D"/>
    <w:rsid w:val="00260394"/>
    <w:rsid w:val="00261D31"/>
    <w:rsid w:val="00286197"/>
    <w:rsid w:val="002A38D7"/>
    <w:rsid w:val="002B1169"/>
    <w:rsid w:val="00377361"/>
    <w:rsid w:val="00394CC3"/>
    <w:rsid w:val="003C16A1"/>
    <w:rsid w:val="004162B9"/>
    <w:rsid w:val="005114C7"/>
    <w:rsid w:val="005427D5"/>
    <w:rsid w:val="005E29E0"/>
    <w:rsid w:val="0060155E"/>
    <w:rsid w:val="00602724"/>
    <w:rsid w:val="0062431E"/>
    <w:rsid w:val="006351DE"/>
    <w:rsid w:val="006B038B"/>
    <w:rsid w:val="006D73F5"/>
    <w:rsid w:val="00773632"/>
    <w:rsid w:val="008678C5"/>
    <w:rsid w:val="008A7605"/>
    <w:rsid w:val="008C38C5"/>
    <w:rsid w:val="00903D85"/>
    <w:rsid w:val="00927F43"/>
    <w:rsid w:val="00940307"/>
    <w:rsid w:val="009C7270"/>
    <w:rsid w:val="009E266E"/>
    <w:rsid w:val="00A8106F"/>
    <w:rsid w:val="00B23A2E"/>
    <w:rsid w:val="00B56DAB"/>
    <w:rsid w:val="00B62C1A"/>
    <w:rsid w:val="00B66F29"/>
    <w:rsid w:val="00B75D10"/>
    <w:rsid w:val="00B93738"/>
    <w:rsid w:val="00BD3556"/>
    <w:rsid w:val="00BD7900"/>
    <w:rsid w:val="00C765F3"/>
    <w:rsid w:val="00C77CBD"/>
    <w:rsid w:val="00D65D9F"/>
    <w:rsid w:val="00D84F11"/>
    <w:rsid w:val="00DA2535"/>
    <w:rsid w:val="00DF3487"/>
    <w:rsid w:val="00E57265"/>
    <w:rsid w:val="00E854B9"/>
    <w:rsid w:val="00EA5AB5"/>
    <w:rsid w:val="00EB6F00"/>
    <w:rsid w:val="00F22B71"/>
    <w:rsid w:val="00F47BAC"/>
    <w:rsid w:val="00F4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rsid w:val="004162B9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sid w:val="00903D8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3BC8C-1133-47F5-AED9-B5971A945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ТЕН Сергей Юрьевич</cp:lastModifiedBy>
  <cp:revision>2</cp:revision>
  <cp:lastPrinted>2026-01-21T18:10:00Z</cp:lastPrinted>
  <dcterms:created xsi:type="dcterms:W3CDTF">2026-01-21T18:10:00Z</dcterms:created>
  <dcterms:modified xsi:type="dcterms:W3CDTF">2026-01-21T18:10:00Z</dcterms:modified>
</cp:coreProperties>
</file>