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67C" w:rsidRDefault="00DF767C" w:rsidP="00DF767C">
      <w:pPr>
        <w:spacing w:after="0" w:line="240" w:lineRule="auto"/>
        <w:ind w:left="4111" w:right="-286"/>
        <w:rPr>
          <w:rFonts w:ascii="Times New Roman"/>
          <w:sz w:val="28"/>
          <w:szCs w:val="24"/>
          <w:lang w:eastAsia="ru-RU"/>
        </w:rPr>
      </w:pPr>
    </w:p>
    <w:p w:rsidR="00DF767C" w:rsidRDefault="00DF767C" w:rsidP="00DF767C">
      <w:pPr>
        <w:spacing w:after="0" w:line="240" w:lineRule="auto"/>
        <w:ind w:left="4111" w:right="-286"/>
        <w:rPr>
          <w:rFonts w:ascii="Times New Roman"/>
          <w:sz w:val="28"/>
          <w:szCs w:val="24"/>
          <w:lang w:eastAsia="ru-RU"/>
        </w:rPr>
      </w:pPr>
    </w:p>
    <w:p w:rsidR="008C38C5" w:rsidRPr="00E938C3" w:rsidRDefault="008C38C5" w:rsidP="00DF767C">
      <w:pPr>
        <w:spacing w:after="0" w:line="240" w:lineRule="auto"/>
        <w:ind w:left="4111" w:right="-286"/>
        <w:rPr>
          <w:rFonts w:ascii="Times New Roman"/>
          <w:sz w:val="28"/>
          <w:szCs w:val="24"/>
          <w:lang w:eastAsia="ru-RU"/>
        </w:rPr>
      </w:pPr>
      <w:r>
        <w:rPr>
          <w:rFonts w:ascii="Times New Roman"/>
          <w:sz w:val="28"/>
          <w:szCs w:val="24"/>
          <w:lang w:eastAsia="ru-RU"/>
        </w:rPr>
        <w:t>Вносится сенаторами Российской Федерации</w:t>
      </w:r>
    </w:p>
    <w:p w:rsidR="008C38C5" w:rsidRDefault="008C38C5" w:rsidP="00DF767C">
      <w:pPr>
        <w:spacing w:after="0" w:line="240" w:lineRule="auto"/>
        <w:ind w:left="4111" w:right="-286"/>
        <w:rPr>
          <w:rFonts w:ascii="Times New Roman"/>
          <w:sz w:val="28"/>
          <w:szCs w:val="24"/>
          <w:lang w:eastAsia="ru-RU"/>
        </w:rPr>
      </w:pPr>
    </w:p>
    <w:p w:rsidR="00474213" w:rsidRDefault="00CF14B8" w:rsidP="00DF767C">
      <w:pPr>
        <w:spacing w:after="0" w:line="240" w:lineRule="auto"/>
        <w:ind w:left="4111" w:right="-286"/>
        <w:rPr>
          <w:rFonts w:ascii="Times New Roman"/>
          <w:sz w:val="28"/>
          <w:szCs w:val="24"/>
          <w:lang w:eastAsia="ru-RU"/>
        </w:rPr>
      </w:pPr>
      <w:r>
        <w:rPr>
          <w:rFonts w:ascii="Times New Roman"/>
          <w:sz w:val="28"/>
          <w:szCs w:val="24"/>
          <w:lang w:eastAsia="ru-RU"/>
        </w:rPr>
        <w:t>С.Ф. </w:t>
      </w:r>
      <w:proofErr w:type="spellStart"/>
      <w:r>
        <w:rPr>
          <w:rFonts w:ascii="Times New Roman"/>
          <w:sz w:val="28"/>
          <w:szCs w:val="24"/>
          <w:lang w:eastAsia="ru-RU"/>
        </w:rPr>
        <w:t>Брилкой</w:t>
      </w:r>
      <w:proofErr w:type="spellEnd"/>
      <w:r>
        <w:rPr>
          <w:rFonts w:ascii="Times New Roman"/>
          <w:sz w:val="28"/>
          <w:szCs w:val="24"/>
          <w:lang w:eastAsia="ru-RU"/>
        </w:rPr>
        <w:t>, А.В. Чернышевым</w:t>
      </w:r>
    </w:p>
    <w:p w:rsidR="00474213" w:rsidRDefault="00474213" w:rsidP="00DF767C">
      <w:pPr>
        <w:spacing w:after="0" w:line="240" w:lineRule="auto"/>
        <w:ind w:left="4111" w:right="-286"/>
        <w:rPr>
          <w:rFonts w:ascii="Times New Roman"/>
          <w:sz w:val="28"/>
          <w:szCs w:val="24"/>
          <w:lang w:eastAsia="ru-RU"/>
        </w:rPr>
      </w:pPr>
    </w:p>
    <w:p w:rsidR="00474213" w:rsidRPr="00E938C3" w:rsidRDefault="00474213" w:rsidP="00DF767C">
      <w:pPr>
        <w:spacing w:after="0" w:line="240" w:lineRule="auto"/>
        <w:ind w:left="4111" w:right="-286"/>
        <w:rPr>
          <w:rFonts w:ascii="Times New Roman"/>
          <w:sz w:val="28"/>
          <w:szCs w:val="24"/>
          <w:lang w:eastAsia="ru-RU"/>
        </w:rPr>
      </w:pPr>
    </w:p>
    <w:p w:rsidR="008C38C5" w:rsidRPr="00D81B6F" w:rsidRDefault="008C38C5" w:rsidP="00DF767C">
      <w:pPr>
        <w:spacing w:after="0" w:line="240" w:lineRule="auto"/>
        <w:ind w:left="4111" w:right="-286"/>
        <w:rPr>
          <w:rFonts w:ascii="Times New Roman"/>
          <w:sz w:val="28"/>
          <w:szCs w:val="24"/>
          <w:lang w:eastAsia="ru-RU"/>
        </w:rPr>
      </w:pPr>
      <w:r>
        <w:rPr>
          <w:rFonts w:ascii="Times New Roman"/>
          <w:sz w:val="28"/>
          <w:szCs w:val="24"/>
          <w:lang w:eastAsia="ru-RU"/>
        </w:rPr>
        <w:t xml:space="preserve">депутатами </w:t>
      </w:r>
      <w:r w:rsidRPr="00D81B6F">
        <w:rPr>
          <w:rFonts w:ascii="Times New Roman"/>
          <w:sz w:val="28"/>
          <w:szCs w:val="24"/>
          <w:lang w:eastAsia="ru-RU"/>
        </w:rPr>
        <w:t>Государственной Думы</w:t>
      </w:r>
    </w:p>
    <w:p w:rsidR="00474213" w:rsidRDefault="00474213" w:rsidP="00DF767C">
      <w:pPr>
        <w:spacing w:after="0" w:line="240" w:lineRule="auto"/>
        <w:ind w:left="4111" w:right="-286"/>
        <w:rPr>
          <w:rFonts w:ascii="Times New Roman"/>
          <w:sz w:val="28"/>
          <w:szCs w:val="24"/>
          <w:lang w:eastAsia="ru-RU"/>
        </w:rPr>
      </w:pPr>
    </w:p>
    <w:p w:rsidR="00474213" w:rsidRDefault="00CF14B8" w:rsidP="00DF767C">
      <w:pPr>
        <w:spacing w:after="0" w:line="240" w:lineRule="auto"/>
        <w:ind w:left="4111" w:right="-286"/>
        <w:rPr>
          <w:rFonts w:ascii="Times New Roman"/>
          <w:sz w:val="28"/>
          <w:szCs w:val="24"/>
          <w:lang w:eastAsia="ru-RU"/>
        </w:rPr>
      </w:pPr>
      <w:r>
        <w:rPr>
          <w:rFonts w:ascii="Times New Roman"/>
          <w:sz w:val="28"/>
          <w:szCs w:val="24"/>
          <w:lang w:eastAsia="ru-RU"/>
        </w:rPr>
        <w:t>С.Ю. </w:t>
      </w:r>
      <w:proofErr w:type="spellStart"/>
      <w:r>
        <w:rPr>
          <w:rFonts w:ascii="Times New Roman"/>
          <w:sz w:val="28"/>
          <w:szCs w:val="24"/>
          <w:lang w:eastAsia="ru-RU"/>
        </w:rPr>
        <w:t>Теном</w:t>
      </w:r>
      <w:proofErr w:type="spellEnd"/>
      <w:r>
        <w:rPr>
          <w:rFonts w:ascii="Times New Roman"/>
          <w:sz w:val="28"/>
          <w:szCs w:val="24"/>
          <w:lang w:eastAsia="ru-RU"/>
        </w:rPr>
        <w:t>, Д.З. </w:t>
      </w:r>
      <w:proofErr w:type="spellStart"/>
      <w:r>
        <w:rPr>
          <w:rFonts w:ascii="Times New Roman"/>
          <w:sz w:val="28"/>
          <w:szCs w:val="24"/>
          <w:lang w:eastAsia="ru-RU"/>
        </w:rPr>
        <w:t>Гильмутдиновым</w:t>
      </w:r>
      <w:proofErr w:type="spellEnd"/>
      <w:r>
        <w:rPr>
          <w:rFonts w:ascii="Times New Roman"/>
          <w:sz w:val="28"/>
          <w:szCs w:val="24"/>
          <w:lang w:eastAsia="ru-RU"/>
        </w:rPr>
        <w:t>, В.А. </w:t>
      </w:r>
      <w:proofErr w:type="spellStart"/>
      <w:r>
        <w:rPr>
          <w:rFonts w:ascii="Times New Roman"/>
          <w:sz w:val="28"/>
          <w:szCs w:val="24"/>
          <w:lang w:eastAsia="ru-RU"/>
        </w:rPr>
        <w:t>Горюхановым</w:t>
      </w:r>
      <w:proofErr w:type="spellEnd"/>
    </w:p>
    <w:p w:rsidR="008C38C5" w:rsidRPr="00E938C3" w:rsidRDefault="008C38C5" w:rsidP="00DF767C">
      <w:pPr>
        <w:spacing w:after="0" w:line="240" w:lineRule="auto"/>
        <w:ind w:left="4111" w:right="-286"/>
        <w:rPr>
          <w:rFonts w:ascii="Times New Roman"/>
          <w:sz w:val="28"/>
          <w:szCs w:val="24"/>
          <w:lang w:eastAsia="ru-RU"/>
        </w:rPr>
      </w:pPr>
    </w:p>
    <w:p w:rsidR="008C38C5" w:rsidRPr="00E938C3" w:rsidRDefault="008C38C5" w:rsidP="00DF767C">
      <w:pPr>
        <w:spacing w:after="0" w:line="240" w:lineRule="auto"/>
        <w:ind w:left="4111" w:right="-286"/>
        <w:rPr>
          <w:rFonts w:ascii="Times New Roman"/>
          <w:sz w:val="28"/>
          <w:szCs w:val="24"/>
          <w:lang w:eastAsia="ru-RU"/>
        </w:rPr>
      </w:pPr>
    </w:p>
    <w:p w:rsidR="008C38C5" w:rsidRPr="00CF14B8" w:rsidRDefault="008C38C5" w:rsidP="00DF767C">
      <w:pPr>
        <w:spacing w:after="0" w:line="240" w:lineRule="auto"/>
        <w:ind w:left="4111" w:right="-286"/>
        <w:rPr>
          <w:rFonts w:ascii="Times New Roman"/>
          <w:b/>
          <w:spacing w:val="20"/>
          <w:sz w:val="28"/>
          <w:szCs w:val="28"/>
          <w:lang w:eastAsia="ru-RU"/>
        </w:rPr>
      </w:pPr>
      <w:r w:rsidRPr="00CF14B8">
        <w:rPr>
          <w:rFonts w:ascii="Times New Roman"/>
          <w:b/>
          <w:sz w:val="28"/>
          <w:szCs w:val="24"/>
          <w:lang w:eastAsia="ru-RU"/>
        </w:rPr>
        <w:t>Проект</w:t>
      </w:r>
      <w:r w:rsidRPr="00CF14B8">
        <w:rPr>
          <w:rFonts w:ascii="Times New Roman"/>
          <w:b/>
          <w:spacing w:val="20"/>
          <w:sz w:val="28"/>
          <w:szCs w:val="28"/>
          <w:lang w:eastAsia="ru-RU"/>
        </w:rPr>
        <w:t xml:space="preserve"> </w:t>
      </w:r>
    </w:p>
    <w:p w:rsidR="00DF767C" w:rsidRDefault="00DF767C" w:rsidP="00DF767C">
      <w:pPr>
        <w:spacing w:after="0" w:line="240" w:lineRule="auto"/>
        <w:ind w:left="5245" w:firstLine="720"/>
        <w:jc w:val="center"/>
        <w:rPr>
          <w:rFonts w:ascii="Times New Roman"/>
          <w:b/>
          <w:spacing w:val="20"/>
          <w:sz w:val="28"/>
          <w:szCs w:val="28"/>
          <w:lang w:eastAsia="ru-RU"/>
        </w:rPr>
      </w:pPr>
    </w:p>
    <w:p w:rsidR="00DF767C" w:rsidRDefault="00DF767C" w:rsidP="00DF767C">
      <w:pPr>
        <w:spacing w:after="0" w:line="240" w:lineRule="auto"/>
        <w:ind w:left="5245" w:firstLine="720"/>
        <w:jc w:val="center"/>
        <w:rPr>
          <w:rFonts w:ascii="Times New Roman"/>
          <w:b/>
          <w:spacing w:val="20"/>
          <w:sz w:val="28"/>
          <w:szCs w:val="28"/>
          <w:lang w:eastAsia="ru-RU"/>
        </w:rPr>
      </w:pPr>
    </w:p>
    <w:p w:rsidR="00DF767C" w:rsidRDefault="00DF767C" w:rsidP="00DF767C">
      <w:pPr>
        <w:spacing w:after="0" w:line="240" w:lineRule="auto"/>
        <w:ind w:left="5245" w:firstLine="720"/>
        <w:jc w:val="center"/>
        <w:rPr>
          <w:rFonts w:ascii="Times New Roman"/>
          <w:b/>
          <w:spacing w:val="20"/>
          <w:sz w:val="28"/>
          <w:szCs w:val="28"/>
          <w:lang w:eastAsia="ru-RU"/>
        </w:rPr>
      </w:pPr>
    </w:p>
    <w:p w:rsidR="00D65D9F" w:rsidRDefault="00D65D9F" w:rsidP="00DF767C">
      <w:pPr>
        <w:spacing w:after="0" w:line="240" w:lineRule="auto"/>
        <w:ind w:left="5245" w:firstLine="720"/>
        <w:jc w:val="center"/>
        <w:rPr>
          <w:rFonts w:ascii="Times New Roman"/>
          <w:b/>
          <w:spacing w:val="20"/>
          <w:sz w:val="28"/>
          <w:szCs w:val="28"/>
          <w:lang w:eastAsia="ru-RU"/>
        </w:rPr>
      </w:pPr>
    </w:p>
    <w:p w:rsidR="00D65D9F" w:rsidRDefault="005E29E0" w:rsidP="00DF767C">
      <w:pPr>
        <w:spacing w:after="0" w:line="240" w:lineRule="auto"/>
        <w:jc w:val="center"/>
        <w:rPr>
          <w:rFonts w:ascii="Times New Roman"/>
          <w:b/>
          <w:spacing w:val="20"/>
          <w:sz w:val="28"/>
          <w:szCs w:val="28"/>
          <w:lang w:eastAsia="ru-RU"/>
        </w:rPr>
      </w:pPr>
      <w:r>
        <w:rPr>
          <w:rFonts w:ascii="Times New Roman"/>
          <w:b/>
          <w:spacing w:val="20"/>
          <w:sz w:val="28"/>
          <w:szCs w:val="28"/>
          <w:lang w:eastAsia="ru-RU"/>
        </w:rPr>
        <w:t>ФЕДЕРАЛЬНЫЙ ЗАКОН</w:t>
      </w:r>
    </w:p>
    <w:p w:rsidR="00D65D9F" w:rsidRDefault="00D65D9F" w:rsidP="00DF767C">
      <w:pPr>
        <w:spacing w:after="0" w:line="240" w:lineRule="auto"/>
        <w:jc w:val="center"/>
        <w:rPr>
          <w:rFonts w:ascii="Times New Roman"/>
          <w:b/>
          <w:spacing w:val="20"/>
          <w:sz w:val="28"/>
          <w:szCs w:val="28"/>
          <w:lang w:eastAsia="ru-RU"/>
        </w:rPr>
      </w:pPr>
    </w:p>
    <w:p w:rsidR="00DF767C" w:rsidRDefault="00DF767C" w:rsidP="00DF767C">
      <w:pPr>
        <w:spacing w:after="0" w:line="240" w:lineRule="auto"/>
        <w:jc w:val="center"/>
        <w:rPr>
          <w:rFonts w:ascii="Times New Roman"/>
          <w:b/>
          <w:spacing w:val="20"/>
          <w:sz w:val="28"/>
          <w:szCs w:val="28"/>
          <w:lang w:eastAsia="ru-RU"/>
        </w:rPr>
      </w:pPr>
    </w:p>
    <w:p w:rsidR="00DF767C" w:rsidRDefault="00DF767C" w:rsidP="00DF767C">
      <w:pPr>
        <w:spacing w:after="0" w:line="240" w:lineRule="auto"/>
        <w:jc w:val="center"/>
        <w:rPr>
          <w:rFonts w:ascii="Times New Roman"/>
          <w:b/>
          <w:spacing w:val="20"/>
          <w:sz w:val="28"/>
          <w:szCs w:val="28"/>
          <w:lang w:eastAsia="ru-RU"/>
        </w:rPr>
      </w:pPr>
    </w:p>
    <w:p w:rsidR="00DF767C" w:rsidRDefault="00DF767C" w:rsidP="00DF767C">
      <w:pPr>
        <w:spacing w:after="0" w:line="240" w:lineRule="auto"/>
        <w:jc w:val="center"/>
        <w:rPr>
          <w:rFonts w:ascii="Times New Roman"/>
          <w:b/>
          <w:spacing w:val="20"/>
          <w:sz w:val="28"/>
          <w:szCs w:val="28"/>
          <w:lang w:eastAsia="ru-RU"/>
        </w:rPr>
      </w:pPr>
    </w:p>
    <w:p w:rsidR="00D65D9F" w:rsidRDefault="00D65D9F" w:rsidP="00DF767C">
      <w:pPr>
        <w:spacing w:after="0" w:line="240" w:lineRule="auto"/>
        <w:jc w:val="center"/>
        <w:rPr>
          <w:rFonts w:ascii="Times New Roman"/>
          <w:b/>
          <w:spacing w:val="20"/>
          <w:sz w:val="28"/>
          <w:szCs w:val="28"/>
          <w:lang w:eastAsia="ru-RU"/>
        </w:rPr>
      </w:pPr>
    </w:p>
    <w:p w:rsidR="00DF767C" w:rsidRPr="00DF767C" w:rsidRDefault="00DF767C" w:rsidP="00DF767C">
      <w:pPr>
        <w:spacing w:after="0"/>
        <w:jc w:val="center"/>
        <w:rPr>
          <w:rFonts w:ascii="Times New Roman"/>
          <w:b/>
          <w:spacing w:val="20"/>
          <w:sz w:val="28"/>
          <w:szCs w:val="28"/>
          <w:lang w:eastAsia="ru-RU"/>
        </w:rPr>
      </w:pPr>
      <w:r w:rsidRPr="00DF767C">
        <w:rPr>
          <w:rFonts w:ascii="Times New Roman"/>
          <w:b/>
          <w:spacing w:val="20"/>
          <w:sz w:val="28"/>
          <w:szCs w:val="28"/>
          <w:lang w:eastAsia="ru-RU"/>
        </w:rPr>
        <w:t xml:space="preserve">О внесении изменений в Федеральный закон «О безопасности </w:t>
      </w:r>
    </w:p>
    <w:p w:rsidR="00DF767C" w:rsidRPr="00DF767C" w:rsidRDefault="00DF767C" w:rsidP="00DF767C">
      <w:pPr>
        <w:spacing w:after="0"/>
        <w:jc w:val="center"/>
        <w:rPr>
          <w:rFonts w:ascii="Times New Roman"/>
          <w:b/>
          <w:spacing w:val="20"/>
          <w:sz w:val="28"/>
          <w:szCs w:val="28"/>
          <w:lang w:eastAsia="ru-RU"/>
        </w:rPr>
      </w:pPr>
      <w:r w:rsidRPr="00DF767C">
        <w:rPr>
          <w:rFonts w:ascii="Times New Roman"/>
          <w:b/>
          <w:spacing w:val="20"/>
          <w:sz w:val="28"/>
          <w:szCs w:val="28"/>
          <w:lang w:eastAsia="ru-RU"/>
        </w:rPr>
        <w:t xml:space="preserve">дорожного движения» и в Федеральный закон </w:t>
      </w:r>
    </w:p>
    <w:p w:rsidR="00DF767C" w:rsidRPr="00DF767C" w:rsidRDefault="00DF767C" w:rsidP="00DF767C">
      <w:pPr>
        <w:spacing w:after="0"/>
        <w:jc w:val="center"/>
        <w:rPr>
          <w:rFonts w:ascii="Times New Roman"/>
          <w:b/>
          <w:spacing w:val="20"/>
          <w:sz w:val="28"/>
          <w:szCs w:val="28"/>
          <w:lang w:eastAsia="ru-RU"/>
        </w:rPr>
      </w:pPr>
      <w:r w:rsidRPr="00DF767C">
        <w:rPr>
          <w:rFonts w:ascii="Times New Roman"/>
          <w:b/>
          <w:spacing w:val="20"/>
          <w:sz w:val="28"/>
          <w:szCs w:val="28"/>
          <w:lang w:eastAsia="ru-RU"/>
        </w:rPr>
        <w:t xml:space="preserve">«Об автомобильных дорогах </w:t>
      </w:r>
      <w:proofErr w:type="gramStart"/>
      <w:r w:rsidRPr="00DF767C">
        <w:rPr>
          <w:rFonts w:ascii="Times New Roman"/>
          <w:b/>
          <w:spacing w:val="20"/>
          <w:sz w:val="28"/>
          <w:szCs w:val="28"/>
          <w:lang w:eastAsia="ru-RU"/>
        </w:rPr>
        <w:t>и</w:t>
      </w:r>
      <w:proofErr w:type="gramEnd"/>
      <w:r w:rsidRPr="00DF767C">
        <w:rPr>
          <w:rFonts w:ascii="Times New Roman"/>
          <w:b/>
          <w:spacing w:val="20"/>
          <w:sz w:val="28"/>
          <w:szCs w:val="28"/>
          <w:lang w:eastAsia="ru-RU"/>
        </w:rPr>
        <w:t xml:space="preserve"> о дорожной деятельности </w:t>
      </w:r>
    </w:p>
    <w:p w:rsidR="00DF767C" w:rsidRPr="00DF767C" w:rsidRDefault="00DF767C" w:rsidP="00DF767C">
      <w:pPr>
        <w:spacing w:after="0"/>
        <w:jc w:val="center"/>
        <w:rPr>
          <w:rFonts w:ascii="Times New Roman"/>
          <w:b/>
          <w:spacing w:val="20"/>
          <w:sz w:val="28"/>
          <w:szCs w:val="28"/>
          <w:lang w:eastAsia="ru-RU"/>
        </w:rPr>
      </w:pPr>
      <w:r w:rsidRPr="00DF767C">
        <w:rPr>
          <w:rFonts w:ascii="Times New Roman"/>
          <w:b/>
          <w:spacing w:val="20"/>
          <w:sz w:val="28"/>
          <w:szCs w:val="28"/>
          <w:lang w:eastAsia="ru-RU"/>
        </w:rPr>
        <w:t xml:space="preserve">в Российской Федерации и о внесении изменений </w:t>
      </w:r>
    </w:p>
    <w:p w:rsidR="00D65D9F" w:rsidRDefault="00DF767C" w:rsidP="00DF767C">
      <w:pPr>
        <w:spacing w:after="0"/>
        <w:jc w:val="center"/>
        <w:rPr>
          <w:rFonts w:ascii="Times New Roman"/>
          <w:b/>
          <w:spacing w:val="20"/>
          <w:sz w:val="28"/>
          <w:szCs w:val="28"/>
          <w:lang w:eastAsia="ru-RU"/>
        </w:rPr>
      </w:pPr>
      <w:r w:rsidRPr="00DF767C">
        <w:rPr>
          <w:rFonts w:ascii="Times New Roman"/>
          <w:b/>
          <w:spacing w:val="20"/>
          <w:sz w:val="28"/>
          <w:szCs w:val="28"/>
          <w:lang w:eastAsia="ru-RU"/>
        </w:rPr>
        <w:t>в отдельные законодательные акты Российской Федерации»</w:t>
      </w:r>
    </w:p>
    <w:p w:rsidR="00D65D9F" w:rsidRDefault="00D65D9F" w:rsidP="00DF767C">
      <w:pPr>
        <w:spacing w:after="0" w:line="240" w:lineRule="auto"/>
        <w:jc w:val="center"/>
        <w:rPr>
          <w:rFonts w:ascii="Times New Roman"/>
          <w:b/>
          <w:spacing w:val="20"/>
          <w:sz w:val="28"/>
          <w:szCs w:val="28"/>
          <w:lang w:eastAsia="ru-RU"/>
        </w:rPr>
      </w:pPr>
    </w:p>
    <w:p w:rsidR="00DF767C" w:rsidRDefault="00DF767C" w:rsidP="00DF767C">
      <w:pPr>
        <w:spacing w:after="0" w:line="240" w:lineRule="auto"/>
        <w:jc w:val="center"/>
        <w:rPr>
          <w:rFonts w:ascii="Times New Roman"/>
          <w:b/>
          <w:spacing w:val="20"/>
          <w:sz w:val="28"/>
          <w:szCs w:val="28"/>
          <w:lang w:eastAsia="ru-RU"/>
        </w:rPr>
      </w:pPr>
    </w:p>
    <w:p w:rsidR="00DF767C" w:rsidRDefault="00DF767C" w:rsidP="00DF767C">
      <w:pPr>
        <w:spacing w:after="0" w:line="240" w:lineRule="auto"/>
        <w:jc w:val="center"/>
        <w:rPr>
          <w:rFonts w:ascii="Times New Roman"/>
          <w:b/>
          <w:spacing w:val="20"/>
          <w:sz w:val="28"/>
          <w:szCs w:val="28"/>
          <w:lang w:eastAsia="ru-RU"/>
        </w:rPr>
      </w:pPr>
    </w:p>
    <w:p w:rsidR="00DF767C" w:rsidRPr="00DF767C" w:rsidRDefault="00DF767C" w:rsidP="00DF767C">
      <w:pPr>
        <w:spacing w:after="0" w:line="240" w:lineRule="auto"/>
        <w:jc w:val="center"/>
        <w:rPr>
          <w:rFonts w:ascii="Times New Roman"/>
          <w:b/>
          <w:spacing w:val="20"/>
          <w:sz w:val="28"/>
          <w:szCs w:val="28"/>
          <w:lang w:eastAsia="ru-RU"/>
        </w:rPr>
      </w:pPr>
    </w:p>
    <w:p w:rsidR="00DF767C" w:rsidRPr="00CF14B8" w:rsidRDefault="00DF767C" w:rsidP="00DF767C">
      <w:pPr>
        <w:spacing w:after="0" w:line="240" w:lineRule="auto"/>
        <w:jc w:val="center"/>
        <w:rPr>
          <w:rFonts w:ascii="Times New Roman"/>
          <w:b/>
          <w:spacing w:val="20"/>
          <w:sz w:val="28"/>
          <w:szCs w:val="28"/>
          <w:lang w:eastAsia="ru-RU"/>
        </w:rPr>
      </w:pPr>
    </w:p>
    <w:p w:rsidR="00D65D9F" w:rsidRPr="00DF767C" w:rsidRDefault="005E29E0" w:rsidP="00B23A2E">
      <w:pPr>
        <w:spacing w:after="0" w:line="480" w:lineRule="auto"/>
        <w:ind w:firstLine="708"/>
        <w:jc w:val="both"/>
        <w:rPr>
          <w:rFonts w:ascii="Times New Roman"/>
          <w:b/>
          <w:spacing w:val="20"/>
          <w:sz w:val="28"/>
          <w:szCs w:val="28"/>
          <w:lang w:eastAsia="ru-RU"/>
        </w:rPr>
      </w:pPr>
      <w:r w:rsidRPr="00DF767C">
        <w:rPr>
          <w:rFonts w:ascii="Times New Roman"/>
          <w:b/>
          <w:spacing w:val="20"/>
          <w:sz w:val="28"/>
          <w:szCs w:val="28"/>
          <w:lang w:eastAsia="ru-RU"/>
        </w:rPr>
        <w:t>Статья 1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>Внести в Федеральный закон от 10 декабря 1995 года № 196-ФЗ «О</w:t>
      </w:r>
      <w:r>
        <w:rPr>
          <w:rFonts w:ascii="Times New Roman"/>
          <w:sz w:val="28"/>
          <w:szCs w:val="28"/>
          <w:lang w:val="en-US" w:eastAsia="ru-RU"/>
        </w:rPr>
        <w:t> </w:t>
      </w:r>
      <w:r w:rsidRPr="00DF767C">
        <w:rPr>
          <w:rFonts w:ascii="Times New Roman"/>
          <w:sz w:val="28"/>
          <w:szCs w:val="28"/>
          <w:lang w:eastAsia="ru-RU"/>
        </w:rPr>
        <w:t xml:space="preserve">безопасности дорожного движения» (Собрание законодательства Российской Федерации, 1995, № 50 ст. 4873; 2024, </w:t>
      </w:r>
      <w:r>
        <w:rPr>
          <w:rFonts w:ascii="Times New Roman"/>
          <w:sz w:val="28"/>
          <w:szCs w:val="28"/>
          <w:lang w:eastAsia="ru-RU"/>
        </w:rPr>
        <w:t>№</w:t>
      </w:r>
      <w:r w:rsidRPr="00DF767C">
        <w:rPr>
          <w:rFonts w:ascii="Times New Roman"/>
          <w:sz w:val="28"/>
          <w:szCs w:val="28"/>
          <w:lang w:eastAsia="ru-RU"/>
        </w:rPr>
        <w:t xml:space="preserve"> 33, ст. 4956) следующие изменения: 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CF14B8">
        <w:rPr>
          <w:rFonts w:ascii="Times New Roman"/>
          <w:b/>
          <w:sz w:val="28"/>
          <w:szCs w:val="28"/>
          <w:lang w:eastAsia="ru-RU"/>
        </w:rPr>
        <w:lastRenderedPageBreak/>
        <w:t>1)</w:t>
      </w:r>
      <w:r w:rsidRPr="00DF767C">
        <w:rPr>
          <w:rFonts w:ascii="Times New Roman"/>
          <w:sz w:val="28"/>
          <w:szCs w:val="28"/>
          <w:lang w:eastAsia="ru-RU"/>
        </w:rPr>
        <w:t xml:space="preserve"> абзац двенадцатый статьи 2 изложить в следующей редакции: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>«место концентрации дорожно-транспортных происшествий, аварийно-опасный участок дороги – участок автомобильной дороги, территории населенного пункта, определяемый федеральной государственной информационной системой контроля за формированием и использованием средств дорожных фондов в порядке, установленном пунктом 3 статьи 9 настоящего Федерального закона</w:t>
      </w:r>
      <w:proofErr w:type="gramStart"/>
      <w:r w:rsidRPr="00DF767C">
        <w:rPr>
          <w:rFonts w:ascii="Times New Roman"/>
          <w:sz w:val="28"/>
          <w:szCs w:val="28"/>
          <w:lang w:eastAsia="ru-RU"/>
        </w:rPr>
        <w:t>;»</w:t>
      </w:r>
      <w:proofErr w:type="gramEnd"/>
      <w:r w:rsidRPr="00DF767C">
        <w:rPr>
          <w:rFonts w:ascii="Times New Roman"/>
          <w:sz w:val="28"/>
          <w:szCs w:val="28"/>
          <w:lang w:eastAsia="ru-RU"/>
        </w:rPr>
        <w:t>;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CF14B8">
        <w:rPr>
          <w:rFonts w:ascii="Times New Roman"/>
          <w:b/>
          <w:sz w:val="28"/>
          <w:szCs w:val="28"/>
          <w:lang w:eastAsia="ru-RU"/>
        </w:rPr>
        <w:t>2)</w:t>
      </w:r>
      <w:r w:rsidRPr="00DF767C">
        <w:rPr>
          <w:rFonts w:ascii="Times New Roman"/>
          <w:sz w:val="28"/>
          <w:szCs w:val="28"/>
          <w:lang w:eastAsia="ru-RU"/>
        </w:rPr>
        <w:t xml:space="preserve"> в статье 6: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>а) в абзаце четвертом пункта 2 слова «, включая ежегодное (до 1 июля года, следующего за отчетным) утверждение перечней аварийно-опасных участков дорог</w:t>
      </w:r>
      <w:proofErr w:type="gramStart"/>
      <w:r w:rsidRPr="00DF767C">
        <w:rPr>
          <w:rFonts w:ascii="Times New Roman"/>
          <w:sz w:val="28"/>
          <w:szCs w:val="28"/>
          <w:lang w:eastAsia="ru-RU"/>
        </w:rPr>
        <w:t>,»</w:t>
      </w:r>
      <w:proofErr w:type="gramEnd"/>
      <w:r w:rsidRPr="00DF767C">
        <w:rPr>
          <w:rFonts w:ascii="Times New Roman"/>
          <w:sz w:val="28"/>
          <w:szCs w:val="28"/>
          <w:lang w:eastAsia="ru-RU"/>
        </w:rPr>
        <w:t xml:space="preserve"> исключить;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proofErr w:type="gramStart"/>
      <w:r w:rsidRPr="00DF767C">
        <w:rPr>
          <w:rFonts w:ascii="Times New Roman"/>
          <w:sz w:val="28"/>
          <w:szCs w:val="28"/>
          <w:lang w:eastAsia="ru-RU"/>
        </w:rPr>
        <w:t>б) в абзаце шестом пункта 3 слова «ежегодное (до 1 июля года, следующего за отчетным) утверждение перечней аварийно-опасных участков дорог и» исключить;</w:t>
      </w:r>
      <w:proofErr w:type="gramEnd"/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>в) в пункте 4: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 xml:space="preserve">в абзаце первом слова «, ежегодное (до 1 июля года, следующего </w:t>
      </w:r>
      <w:r w:rsidR="00A96FB7">
        <w:rPr>
          <w:rFonts w:ascii="Times New Roman"/>
          <w:sz w:val="28"/>
          <w:szCs w:val="28"/>
          <w:lang w:eastAsia="ru-RU"/>
        </w:rPr>
        <w:br/>
      </w:r>
      <w:r w:rsidRPr="00DF767C">
        <w:rPr>
          <w:rFonts w:ascii="Times New Roman"/>
          <w:sz w:val="28"/>
          <w:szCs w:val="28"/>
          <w:lang w:eastAsia="ru-RU"/>
        </w:rPr>
        <w:t xml:space="preserve">за </w:t>
      </w:r>
      <w:proofErr w:type="gramStart"/>
      <w:r w:rsidRPr="00DF767C">
        <w:rPr>
          <w:rFonts w:ascii="Times New Roman"/>
          <w:sz w:val="28"/>
          <w:szCs w:val="28"/>
          <w:lang w:eastAsia="ru-RU"/>
        </w:rPr>
        <w:t>отчетным</w:t>
      </w:r>
      <w:proofErr w:type="gramEnd"/>
      <w:r w:rsidRPr="00DF767C">
        <w:rPr>
          <w:rFonts w:ascii="Times New Roman"/>
          <w:sz w:val="28"/>
          <w:szCs w:val="28"/>
          <w:lang w:eastAsia="ru-RU"/>
        </w:rPr>
        <w:t>) утверждение перечней аварийно-опасных участков дорог» исключить;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 xml:space="preserve">в абзаце пятом слова «ежегодное (до 1 июля года, следующего </w:t>
      </w:r>
      <w:r w:rsidR="00A96FB7">
        <w:rPr>
          <w:rFonts w:ascii="Times New Roman"/>
          <w:sz w:val="28"/>
          <w:szCs w:val="28"/>
          <w:lang w:eastAsia="ru-RU"/>
        </w:rPr>
        <w:br/>
      </w:r>
      <w:r w:rsidRPr="00DF767C">
        <w:rPr>
          <w:rFonts w:ascii="Times New Roman"/>
          <w:sz w:val="28"/>
          <w:szCs w:val="28"/>
          <w:lang w:eastAsia="ru-RU"/>
        </w:rPr>
        <w:t xml:space="preserve">за </w:t>
      </w:r>
      <w:proofErr w:type="gramStart"/>
      <w:r w:rsidRPr="00DF767C">
        <w:rPr>
          <w:rFonts w:ascii="Times New Roman"/>
          <w:sz w:val="28"/>
          <w:szCs w:val="28"/>
          <w:lang w:eastAsia="ru-RU"/>
        </w:rPr>
        <w:t>отчетным</w:t>
      </w:r>
      <w:proofErr w:type="gramEnd"/>
      <w:r w:rsidRPr="00DF767C">
        <w:rPr>
          <w:rFonts w:ascii="Times New Roman"/>
          <w:sz w:val="28"/>
          <w:szCs w:val="28"/>
          <w:lang w:eastAsia="ru-RU"/>
        </w:rPr>
        <w:t>) утверждение перечней аварийно-опасных участков дорог и» исключить;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lastRenderedPageBreak/>
        <w:t xml:space="preserve">в абзаце девятом слова «ежегодное (до 1 июля года, следующего </w:t>
      </w:r>
      <w:r w:rsidR="00A96FB7">
        <w:rPr>
          <w:rFonts w:ascii="Times New Roman"/>
          <w:sz w:val="28"/>
          <w:szCs w:val="28"/>
          <w:lang w:eastAsia="ru-RU"/>
        </w:rPr>
        <w:br/>
      </w:r>
      <w:r w:rsidRPr="00DF767C">
        <w:rPr>
          <w:rFonts w:ascii="Times New Roman"/>
          <w:sz w:val="28"/>
          <w:szCs w:val="28"/>
          <w:lang w:eastAsia="ru-RU"/>
        </w:rPr>
        <w:t xml:space="preserve">за </w:t>
      </w:r>
      <w:proofErr w:type="gramStart"/>
      <w:r w:rsidRPr="00DF767C">
        <w:rPr>
          <w:rFonts w:ascii="Times New Roman"/>
          <w:sz w:val="28"/>
          <w:szCs w:val="28"/>
          <w:lang w:eastAsia="ru-RU"/>
        </w:rPr>
        <w:t>отчетным</w:t>
      </w:r>
      <w:proofErr w:type="gramEnd"/>
      <w:r w:rsidRPr="00DF767C">
        <w:rPr>
          <w:rFonts w:ascii="Times New Roman"/>
          <w:sz w:val="28"/>
          <w:szCs w:val="28"/>
          <w:lang w:eastAsia="ru-RU"/>
        </w:rPr>
        <w:t>) утверждение перечней аварийно-опасных участков дорог и» исключить;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 xml:space="preserve">г) в пункте 5 слова «, включая ежегодное (до 1 июля года, следующего </w:t>
      </w:r>
      <w:r w:rsidR="00A96FB7">
        <w:rPr>
          <w:rFonts w:ascii="Times New Roman"/>
          <w:sz w:val="28"/>
          <w:szCs w:val="28"/>
          <w:lang w:eastAsia="ru-RU"/>
        </w:rPr>
        <w:br/>
      </w:r>
      <w:r w:rsidRPr="00DF767C">
        <w:rPr>
          <w:rFonts w:ascii="Times New Roman"/>
          <w:sz w:val="28"/>
          <w:szCs w:val="28"/>
          <w:lang w:eastAsia="ru-RU"/>
        </w:rPr>
        <w:t>за отчетным) утверждение перечней аварийно-опасных участков дорог</w:t>
      </w:r>
      <w:proofErr w:type="gramStart"/>
      <w:r w:rsidRPr="00DF767C">
        <w:rPr>
          <w:rFonts w:ascii="Times New Roman"/>
          <w:sz w:val="28"/>
          <w:szCs w:val="28"/>
          <w:lang w:eastAsia="ru-RU"/>
        </w:rPr>
        <w:t>,»</w:t>
      </w:r>
      <w:proofErr w:type="gramEnd"/>
      <w:r w:rsidRPr="00DF767C">
        <w:rPr>
          <w:rFonts w:ascii="Times New Roman"/>
          <w:sz w:val="28"/>
          <w:szCs w:val="28"/>
          <w:lang w:eastAsia="ru-RU"/>
        </w:rPr>
        <w:t xml:space="preserve"> исключить;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CF14B8">
        <w:rPr>
          <w:rFonts w:ascii="Times New Roman"/>
          <w:b/>
          <w:sz w:val="28"/>
          <w:szCs w:val="28"/>
          <w:lang w:eastAsia="ru-RU"/>
        </w:rPr>
        <w:t>3)</w:t>
      </w:r>
      <w:r w:rsidRPr="00DF767C">
        <w:rPr>
          <w:rFonts w:ascii="Times New Roman"/>
          <w:sz w:val="28"/>
          <w:szCs w:val="28"/>
          <w:lang w:eastAsia="ru-RU"/>
        </w:rPr>
        <w:t xml:space="preserve"> в статье 9: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>а) пункт 3 изложить в следующей редакции: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>«3. Порядок ведения государственного учета, использования учетных сведений и формирования отчетных данных в области обеспечения безопасности дорожного движения, а также порядок определения мест концентрации дорожно-транспортных происшествий, аварийно-опасных участков дорог устанавливаются Правительством Российской Федерации</w:t>
      </w:r>
      <w:proofErr w:type="gramStart"/>
      <w:r w:rsidRPr="00DF767C">
        <w:rPr>
          <w:rFonts w:ascii="Times New Roman"/>
          <w:sz w:val="28"/>
          <w:szCs w:val="28"/>
          <w:lang w:eastAsia="ru-RU"/>
        </w:rPr>
        <w:t>.»;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proofErr w:type="gramEnd"/>
      <w:r w:rsidRPr="00DF767C">
        <w:rPr>
          <w:rFonts w:ascii="Times New Roman"/>
          <w:sz w:val="28"/>
          <w:szCs w:val="28"/>
          <w:lang w:eastAsia="ru-RU"/>
        </w:rPr>
        <w:t>б) дополнить пунктами 3.1–3.3 следующего содержания: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 xml:space="preserve">«3.1. Порядком ведения государственного учета, предусмотренного пунктом 3 настоящей статьи, должно быть предусмотрено оформление сотрудником полиции карточки дорожно-транспортного происшествия </w:t>
      </w:r>
      <w:r w:rsidR="00A96FB7">
        <w:rPr>
          <w:rFonts w:ascii="Times New Roman"/>
          <w:sz w:val="28"/>
          <w:szCs w:val="28"/>
          <w:lang w:eastAsia="ru-RU"/>
        </w:rPr>
        <w:br/>
      </w:r>
      <w:r w:rsidRPr="00DF767C">
        <w:rPr>
          <w:rFonts w:ascii="Times New Roman"/>
          <w:sz w:val="28"/>
          <w:szCs w:val="28"/>
          <w:lang w:eastAsia="ru-RU"/>
        </w:rPr>
        <w:t xml:space="preserve">на каждое дорожно-транспортное происшествие. 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 xml:space="preserve">Карточка дорожно-транспортного происшествия представляет собой структурированный электронный документ, формат которого утверждается федеральным органом исполнительной власти, осуществляющим функции </w:t>
      </w:r>
      <w:r w:rsidR="00A96FB7">
        <w:rPr>
          <w:rFonts w:ascii="Times New Roman"/>
          <w:sz w:val="28"/>
          <w:szCs w:val="28"/>
          <w:lang w:eastAsia="ru-RU"/>
        </w:rPr>
        <w:br/>
      </w:r>
      <w:r w:rsidRPr="00DF767C">
        <w:rPr>
          <w:rFonts w:ascii="Times New Roman"/>
          <w:sz w:val="28"/>
          <w:szCs w:val="28"/>
          <w:lang w:eastAsia="ru-RU"/>
        </w:rPr>
        <w:lastRenderedPageBreak/>
        <w:t>по выработке и реализации государственной политики и нормативно-правовому регулированию в сфере внутренних дел.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 xml:space="preserve">3.2. Карточка дорожно-транспортного происшествия должна </w:t>
      </w:r>
      <w:proofErr w:type="gramStart"/>
      <w:r w:rsidRPr="00DF767C">
        <w:rPr>
          <w:rFonts w:ascii="Times New Roman"/>
          <w:sz w:val="28"/>
          <w:szCs w:val="28"/>
          <w:lang w:eastAsia="ru-RU"/>
        </w:rPr>
        <w:t>содержать</w:t>
      </w:r>
      <w:proofErr w:type="gramEnd"/>
      <w:r w:rsidRPr="00DF767C">
        <w:rPr>
          <w:rFonts w:ascii="Times New Roman"/>
          <w:sz w:val="28"/>
          <w:szCs w:val="28"/>
          <w:lang w:eastAsia="ru-RU"/>
        </w:rPr>
        <w:t xml:space="preserve"> </w:t>
      </w:r>
      <w:r w:rsidR="00A96FB7">
        <w:rPr>
          <w:rFonts w:ascii="Times New Roman"/>
          <w:sz w:val="28"/>
          <w:szCs w:val="28"/>
          <w:lang w:eastAsia="ru-RU"/>
        </w:rPr>
        <w:br/>
      </w:r>
      <w:r w:rsidRPr="00DF767C">
        <w:rPr>
          <w:rFonts w:ascii="Times New Roman"/>
          <w:sz w:val="28"/>
          <w:szCs w:val="28"/>
          <w:lang w:eastAsia="ru-RU"/>
        </w:rPr>
        <w:t>в том числе следующие сведения: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>а) местоположение участка дороги с привязкой к адресу дороги (</w:t>
      </w:r>
      <w:proofErr w:type="spellStart"/>
      <w:proofErr w:type="gramStart"/>
      <w:r w:rsidRPr="00DF767C">
        <w:rPr>
          <w:rFonts w:ascii="Times New Roman"/>
          <w:sz w:val="28"/>
          <w:szCs w:val="28"/>
          <w:lang w:eastAsia="ru-RU"/>
        </w:rPr>
        <w:t>км</w:t>
      </w:r>
      <w:proofErr w:type="gramEnd"/>
      <w:r w:rsidRPr="00DF767C">
        <w:rPr>
          <w:rFonts w:ascii="Times New Roman"/>
          <w:sz w:val="28"/>
          <w:szCs w:val="28"/>
          <w:lang w:eastAsia="ru-RU"/>
        </w:rPr>
        <w:t>+метр</w:t>
      </w:r>
      <w:proofErr w:type="spellEnd"/>
      <w:r w:rsidRPr="00DF767C">
        <w:rPr>
          <w:rFonts w:ascii="Times New Roman"/>
          <w:sz w:val="28"/>
          <w:szCs w:val="28"/>
          <w:lang w:eastAsia="ru-RU"/>
        </w:rPr>
        <w:t xml:space="preserve"> и координаты в ГСК-2011) или населенного пункта (улица, номер дома </w:t>
      </w:r>
      <w:r w:rsidR="00A96FB7">
        <w:rPr>
          <w:rFonts w:ascii="Times New Roman"/>
          <w:sz w:val="28"/>
          <w:szCs w:val="28"/>
          <w:lang w:eastAsia="ru-RU"/>
        </w:rPr>
        <w:br/>
      </w:r>
      <w:r w:rsidRPr="00DF767C">
        <w:rPr>
          <w:rFonts w:ascii="Times New Roman"/>
          <w:sz w:val="28"/>
          <w:szCs w:val="28"/>
          <w:lang w:eastAsia="ru-RU"/>
        </w:rPr>
        <w:t>и координаты в ГСК-2011), владелец дороги (при совершении дорожно-транспортного происшествия на участке дороги);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>б) информацию о погодных условиях;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>в) сведения о транспортном средстве (марка, модель, государственный регистрационный номер, организационно-правовая форма владельца);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>г) вид дорожно-транспортного происшествия;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 xml:space="preserve">д) сведения об участнике дорожно-транспортного происшествия (категория, возраст, использование детского удерживающего устройства </w:t>
      </w:r>
      <w:r w:rsidR="00A96FB7">
        <w:rPr>
          <w:rFonts w:ascii="Times New Roman"/>
          <w:sz w:val="28"/>
          <w:szCs w:val="28"/>
          <w:lang w:eastAsia="ru-RU"/>
        </w:rPr>
        <w:br/>
      </w:r>
      <w:r w:rsidRPr="00DF767C">
        <w:rPr>
          <w:rFonts w:ascii="Times New Roman"/>
          <w:sz w:val="28"/>
          <w:szCs w:val="28"/>
          <w:lang w:eastAsia="ru-RU"/>
        </w:rPr>
        <w:t>(для пассажиров в возрасте до 12 лет);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>е) дата и время дорожно-транспортного происшествия.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proofErr w:type="gramStart"/>
      <w:r w:rsidRPr="00DF767C">
        <w:rPr>
          <w:rFonts w:ascii="Times New Roman"/>
          <w:sz w:val="28"/>
          <w:szCs w:val="28"/>
          <w:lang w:eastAsia="ru-RU"/>
        </w:rPr>
        <w:t xml:space="preserve">Сведения из карточки дорожно-транспортного происшествия передаются из ведомственной системы «Единая информационно-аналитическая система обеспечения безопасности дорожного движения Министерства внутренних дел Российской Федерации»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дел, </w:t>
      </w:r>
      <w:r w:rsidR="00A96FB7">
        <w:rPr>
          <w:rFonts w:ascii="Times New Roman"/>
          <w:sz w:val="28"/>
          <w:szCs w:val="28"/>
          <w:lang w:eastAsia="ru-RU"/>
        </w:rPr>
        <w:br/>
      </w:r>
      <w:r w:rsidRPr="00DF767C">
        <w:rPr>
          <w:rFonts w:ascii="Times New Roman"/>
          <w:sz w:val="28"/>
          <w:szCs w:val="28"/>
          <w:lang w:eastAsia="ru-RU"/>
        </w:rPr>
        <w:lastRenderedPageBreak/>
        <w:t>в автоматическом режиме оператору федеральной государственной информационной системы контроля за формированием и использованием средств дорожных фондов по его запросу в</w:t>
      </w:r>
      <w:proofErr w:type="gramEnd"/>
      <w:r w:rsidRPr="00DF767C">
        <w:rPr>
          <w:rFonts w:ascii="Times New Roman"/>
          <w:sz w:val="28"/>
          <w:szCs w:val="28"/>
          <w:lang w:eastAsia="ru-RU"/>
        </w:rPr>
        <w:t xml:space="preserve"> рамках межведомственного информационного взаимодействия, осуществляемого посредством использования единой системы межведомственного электронного взаимодействия, в соответствии с порядком, указанным в части 5 статьи 10.1 Федерального закона от 8 ноября 2007 года № 257-ФЗ «Об автомобильных дорогах </w:t>
      </w:r>
      <w:proofErr w:type="gramStart"/>
      <w:r w:rsidRPr="00DF767C">
        <w:rPr>
          <w:rFonts w:ascii="Times New Roman"/>
          <w:sz w:val="28"/>
          <w:szCs w:val="28"/>
          <w:lang w:eastAsia="ru-RU"/>
        </w:rPr>
        <w:t>и</w:t>
      </w:r>
      <w:proofErr w:type="gramEnd"/>
      <w:r w:rsidRPr="00DF767C">
        <w:rPr>
          <w:rFonts w:ascii="Times New Roman"/>
          <w:sz w:val="28"/>
          <w:szCs w:val="28"/>
          <w:lang w:eastAsia="ru-RU"/>
        </w:rPr>
        <w:t xml:space="preserve">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 xml:space="preserve">3.3. Порядок определения мест концентрации дорожно-транспортных происшествий, аварийно-опасных участков дорог </w:t>
      </w:r>
      <w:proofErr w:type="gramStart"/>
      <w:r w:rsidRPr="00DF767C">
        <w:rPr>
          <w:rFonts w:ascii="Times New Roman"/>
          <w:sz w:val="28"/>
          <w:szCs w:val="28"/>
          <w:lang w:eastAsia="ru-RU"/>
        </w:rPr>
        <w:t>должен</w:t>
      </w:r>
      <w:proofErr w:type="gramEnd"/>
      <w:r w:rsidRPr="00DF767C">
        <w:rPr>
          <w:rFonts w:ascii="Times New Roman"/>
          <w:sz w:val="28"/>
          <w:szCs w:val="28"/>
          <w:lang w:eastAsia="ru-RU"/>
        </w:rPr>
        <w:t xml:space="preserve"> в том числе содержать требования по установлению федеральной государственной информационной системой контроля за формированием и использованием средств дорожных фондов таких мест и участков дорог с учетом протяженности участка автомобильной дороги, территории населенного пункта, количества дорожно-транспортных происшествий, их вида, а также направления движения транспортных средств (при наличии разделительной полосы, в том </w:t>
      </w:r>
      <w:proofErr w:type="gramStart"/>
      <w:r w:rsidRPr="00DF767C">
        <w:rPr>
          <w:rFonts w:ascii="Times New Roman"/>
          <w:sz w:val="28"/>
          <w:szCs w:val="28"/>
          <w:lang w:eastAsia="ru-RU"/>
        </w:rPr>
        <w:t>числе отделяющей проезжие части попутного направления).».</w:t>
      </w:r>
      <w:proofErr w:type="gramEnd"/>
    </w:p>
    <w:p w:rsidR="00927F43" w:rsidRPr="00DF767C" w:rsidRDefault="00927F43" w:rsidP="00DF767C">
      <w:pPr>
        <w:spacing w:after="0" w:line="480" w:lineRule="auto"/>
        <w:ind w:firstLine="709"/>
        <w:jc w:val="both"/>
        <w:rPr>
          <w:rFonts w:ascii="Times New Roman"/>
          <w:b/>
          <w:sz w:val="28"/>
          <w:szCs w:val="28"/>
          <w:lang w:eastAsia="ru-RU"/>
        </w:rPr>
      </w:pPr>
      <w:r w:rsidRPr="00DF767C">
        <w:rPr>
          <w:rFonts w:ascii="Times New Roman"/>
          <w:b/>
          <w:sz w:val="28"/>
          <w:szCs w:val="28"/>
          <w:lang w:eastAsia="ru-RU"/>
        </w:rPr>
        <w:t>Статья 2.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>Внести в Федеральный закон от 8 ноября 2007 года № 257-ФЗ «Об</w:t>
      </w:r>
      <w:r>
        <w:rPr>
          <w:rFonts w:ascii="Times New Roman"/>
          <w:sz w:val="28"/>
          <w:szCs w:val="28"/>
          <w:lang w:val="en-US" w:eastAsia="ru-RU"/>
        </w:rPr>
        <w:t> </w:t>
      </w:r>
      <w:r w:rsidRPr="00DF767C">
        <w:rPr>
          <w:rFonts w:ascii="Times New Roman"/>
          <w:sz w:val="28"/>
          <w:szCs w:val="28"/>
          <w:lang w:eastAsia="ru-RU"/>
        </w:rPr>
        <w:t xml:space="preserve">автомобильных дорогах </w:t>
      </w:r>
      <w:proofErr w:type="gramStart"/>
      <w:r w:rsidRPr="00DF767C">
        <w:rPr>
          <w:rFonts w:ascii="Times New Roman"/>
          <w:sz w:val="28"/>
          <w:szCs w:val="28"/>
          <w:lang w:eastAsia="ru-RU"/>
        </w:rPr>
        <w:t>и</w:t>
      </w:r>
      <w:proofErr w:type="gramEnd"/>
      <w:r w:rsidRPr="00DF767C">
        <w:rPr>
          <w:rFonts w:ascii="Times New Roman"/>
          <w:sz w:val="28"/>
          <w:szCs w:val="28"/>
          <w:lang w:eastAsia="ru-RU"/>
        </w:rPr>
        <w:t xml:space="preserve"> о дорожной деятельности в Российской Федерации и о внесении изменений в отдельные законодательные акты </w:t>
      </w:r>
      <w:r w:rsidRPr="00DF767C">
        <w:rPr>
          <w:rFonts w:ascii="Times New Roman"/>
          <w:sz w:val="28"/>
          <w:szCs w:val="28"/>
          <w:lang w:eastAsia="ru-RU"/>
        </w:rPr>
        <w:lastRenderedPageBreak/>
        <w:t xml:space="preserve">Российской Федерации» (Собрание законодательства Российской Федерации, 2007, № 46, ст. 5553; 2023, </w:t>
      </w:r>
      <w:r>
        <w:rPr>
          <w:rFonts w:ascii="Times New Roman"/>
          <w:sz w:val="28"/>
          <w:szCs w:val="28"/>
          <w:lang w:eastAsia="ru-RU"/>
        </w:rPr>
        <w:t>№</w:t>
      </w:r>
      <w:r w:rsidRPr="00DF767C">
        <w:rPr>
          <w:rFonts w:ascii="Times New Roman"/>
          <w:sz w:val="28"/>
          <w:szCs w:val="28"/>
          <w:lang w:eastAsia="ru-RU"/>
        </w:rPr>
        <w:t xml:space="preserve"> 10, ст. 1570; </w:t>
      </w:r>
      <w:r>
        <w:rPr>
          <w:rFonts w:ascii="Times New Roman"/>
          <w:sz w:val="28"/>
          <w:szCs w:val="28"/>
          <w:lang w:eastAsia="ru-RU"/>
        </w:rPr>
        <w:t>№</w:t>
      </w:r>
      <w:r w:rsidRPr="00DF767C">
        <w:rPr>
          <w:rFonts w:ascii="Times New Roman"/>
          <w:sz w:val="28"/>
          <w:szCs w:val="28"/>
          <w:lang w:eastAsia="ru-RU"/>
        </w:rPr>
        <w:t xml:space="preserve"> 47, ст. 8312) следующие изменения: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CF14B8">
        <w:rPr>
          <w:rFonts w:ascii="Times New Roman"/>
          <w:b/>
          <w:sz w:val="28"/>
          <w:szCs w:val="28"/>
          <w:lang w:eastAsia="ru-RU"/>
        </w:rPr>
        <w:t>1)</w:t>
      </w:r>
      <w:r w:rsidRPr="00DF767C">
        <w:rPr>
          <w:rFonts w:ascii="Times New Roman"/>
          <w:sz w:val="28"/>
          <w:szCs w:val="28"/>
          <w:lang w:eastAsia="ru-RU"/>
        </w:rPr>
        <w:t xml:space="preserve"> в статье 10.1: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>а) в части 6: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>пункт 13 изложить в следующей редакции: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>«13) сведения о местах концентрации дорожно-транспортных происшествий и об аварийно-опасных участках дорог с указанием</w:t>
      </w:r>
      <w:r>
        <w:rPr>
          <w:rFonts w:ascii="Times New Roman"/>
          <w:sz w:val="28"/>
          <w:szCs w:val="28"/>
          <w:lang w:eastAsia="ru-RU"/>
        </w:rPr>
        <w:t xml:space="preserve"> </w:t>
      </w:r>
      <w:r w:rsidR="00A96FB7">
        <w:rPr>
          <w:rFonts w:ascii="Times New Roman"/>
          <w:sz w:val="28"/>
          <w:szCs w:val="28"/>
          <w:lang w:eastAsia="ru-RU"/>
        </w:rPr>
        <w:br/>
      </w:r>
      <w:r w:rsidRPr="00DF767C">
        <w:rPr>
          <w:rFonts w:ascii="Times New Roman"/>
          <w:sz w:val="28"/>
          <w:szCs w:val="28"/>
          <w:lang w:eastAsia="ru-RU"/>
        </w:rPr>
        <w:t>их местоположения</w:t>
      </w:r>
      <w:proofErr w:type="gramStart"/>
      <w:r w:rsidRPr="00DF767C">
        <w:rPr>
          <w:rFonts w:ascii="Times New Roman"/>
          <w:sz w:val="28"/>
          <w:szCs w:val="28"/>
          <w:lang w:eastAsia="ru-RU"/>
        </w:rPr>
        <w:t>;»</w:t>
      </w:r>
      <w:proofErr w:type="gramEnd"/>
      <w:r w:rsidRPr="00DF767C">
        <w:rPr>
          <w:rFonts w:ascii="Times New Roman"/>
          <w:sz w:val="28"/>
          <w:szCs w:val="28"/>
          <w:lang w:eastAsia="ru-RU"/>
        </w:rPr>
        <w:t>;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 xml:space="preserve">дополнить пунктом 19 следующего содержания: 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>«19) сведения из карточек дорожно-транспортных происшествий</w:t>
      </w:r>
      <w:proofErr w:type="gramStart"/>
      <w:r w:rsidRPr="00DF767C">
        <w:rPr>
          <w:rFonts w:ascii="Times New Roman"/>
          <w:sz w:val="28"/>
          <w:szCs w:val="28"/>
          <w:lang w:eastAsia="ru-RU"/>
        </w:rPr>
        <w:t xml:space="preserve">.». </w:t>
      </w:r>
      <w:proofErr w:type="gramEnd"/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>б) в части 10 слова «12–14 и 17» заменить словами «12, 14, 17 и 19»;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>в) дополнить частью 13 следующего содержания: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>«13. Информация, установленная пунктом 13 части 6 настоящей статьи, формируется в системе контроля автоматически в порядке, предусмотренным частью 5 настоящей статьи</w:t>
      </w:r>
      <w:proofErr w:type="gramStart"/>
      <w:r w:rsidRPr="00DF767C">
        <w:rPr>
          <w:rFonts w:ascii="Times New Roman"/>
          <w:sz w:val="28"/>
          <w:szCs w:val="28"/>
          <w:lang w:eastAsia="ru-RU"/>
        </w:rPr>
        <w:t>.»;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proofErr w:type="gramEnd"/>
      <w:r w:rsidRPr="00CF14B8">
        <w:rPr>
          <w:rFonts w:ascii="Times New Roman"/>
          <w:b/>
          <w:sz w:val="28"/>
          <w:szCs w:val="28"/>
          <w:lang w:eastAsia="ru-RU"/>
        </w:rPr>
        <w:t>2)</w:t>
      </w:r>
      <w:r w:rsidRPr="00DF767C">
        <w:rPr>
          <w:rFonts w:ascii="Times New Roman"/>
          <w:sz w:val="28"/>
          <w:szCs w:val="28"/>
          <w:lang w:eastAsia="ru-RU"/>
        </w:rPr>
        <w:t xml:space="preserve"> статью 15 дополнить частью 6 следующего содержания: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 xml:space="preserve">«6. </w:t>
      </w:r>
      <w:proofErr w:type="gramStart"/>
      <w:r w:rsidRPr="00DF767C">
        <w:rPr>
          <w:rFonts w:ascii="Times New Roman"/>
          <w:sz w:val="28"/>
          <w:szCs w:val="28"/>
          <w:lang w:eastAsia="ru-RU"/>
        </w:rPr>
        <w:t xml:space="preserve">При осуществлении дорожной деятельности владельцы автомобильных дорог или в случаях, если автомобильные дороги переданы </w:t>
      </w:r>
      <w:r w:rsidR="00A96FB7">
        <w:rPr>
          <w:rFonts w:ascii="Times New Roman"/>
          <w:sz w:val="28"/>
          <w:szCs w:val="28"/>
          <w:lang w:eastAsia="ru-RU"/>
        </w:rPr>
        <w:br/>
      </w:r>
      <w:r w:rsidRPr="00DF767C">
        <w:rPr>
          <w:rFonts w:ascii="Times New Roman"/>
          <w:sz w:val="28"/>
          <w:szCs w:val="28"/>
          <w:lang w:eastAsia="ru-RU"/>
        </w:rPr>
        <w:t xml:space="preserve">в доверительное управление Государственной компании «Российские автомобильные дороги», эта компания в течение 30 дней с момента определения федеральной государственной информационной системой </w:t>
      </w:r>
      <w:r w:rsidRPr="00DF767C">
        <w:rPr>
          <w:rFonts w:ascii="Times New Roman"/>
          <w:sz w:val="28"/>
          <w:szCs w:val="28"/>
          <w:lang w:eastAsia="ru-RU"/>
        </w:rPr>
        <w:lastRenderedPageBreak/>
        <w:t>контроля за формированием</w:t>
      </w:r>
      <w:r>
        <w:rPr>
          <w:rFonts w:ascii="Times New Roman"/>
          <w:sz w:val="28"/>
          <w:szCs w:val="28"/>
          <w:lang w:eastAsia="ru-RU"/>
        </w:rPr>
        <w:t xml:space="preserve"> </w:t>
      </w:r>
      <w:r w:rsidRPr="00DF767C">
        <w:rPr>
          <w:rFonts w:ascii="Times New Roman"/>
          <w:sz w:val="28"/>
          <w:szCs w:val="28"/>
          <w:lang w:eastAsia="ru-RU"/>
        </w:rPr>
        <w:t>и использованием средств дорожных фондов мест концентрации дорожно-транспортных происшествий, аварийно-опасных участков дорог должны осуществлять утверждение (дополнение существующих) программ первоочередных мер, направленных на</w:t>
      </w:r>
      <w:proofErr w:type="gramEnd"/>
      <w:r w:rsidRPr="00DF767C">
        <w:rPr>
          <w:rFonts w:ascii="Times New Roman"/>
          <w:sz w:val="28"/>
          <w:szCs w:val="28"/>
          <w:lang w:eastAsia="ru-RU"/>
        </w:rPr>
        <w:t xml:space="preserve"> устранение мест концентрации дорожно-транспортных происшествий, аварийно-опасных участков дорог, а также их реализацию в сроки, предусмотренные такими программами.</w:t>
      </w:r>
    </w:p>
    <w:p w:rsidR="00DF767C" w:rsidRP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>Программа первоочередных мер, направленных на устранение мест концентрации дорожно-транспортных происшествий, аварийно-опасных участков, представляет собой структурированный электронный документ, разрабатываемый и утверждаемый</w:t>
      </w:r>
      <w:r>
        <w:rPr>
          <w:rFonts w:ascii="Times New Roman"/>
          <w:sz w:val="28"/>
          <w:szCs w:val="28"/>
          <w:lang w:eastAsia="ru-RU"/>
        </w:rPr>
        <w:t xml:space="preserve"> </w:t>
      </w:r>
      <w:r w:rsidRPr="00DF767C">
        <w:rPr>
          <w:rFonts w:ascii="Times New Roman"/>
          <w:sz w:val="28"/>
          <w:szCs w:val="28"/>
          <w:lang w:eastAsia="ru-RU"/>
        </w:rPr>
        <w:t xml:space="preserve">в федеральной государственной информационной системе </w:t>
      </w:r>
      <w:proofErr w:type="gramStart"/>
      <w:r w:rsidRPr="00DF767C">
        <w:rPr>
          <w:rFonts w:ascii="Times New Roman"/>
          <w:sz w:val="28"/>
          <w:szCs w:val="28"/>
          <w:lang w:eastAsia="ru-RU"/>
        </w:rPr>
        <w:t>контроля</w:t>
      </w:r>
      <w:r>
        <w:rPr>
          <w:rFonts w:ascii="Times New Roman"/>
          <w:sz w:val="28"/>
          <w:szCs w:val="28"/>
          <w:lang w:eastAsia="ru-RU"/>
        </w:rPr>
        <w:t xml:space="preserve"> </w:t>
      </w:r>
      <w:r w:rsidRPr="00DF767C">
        <w:rPr>
          <w:rFonts w:ascii="Times New Roman"/>
          <w:sz w:val="28"/>
          <w:szCs w:val="28"/>
          <w:lang w:eastAsia="ru-RU"/>
        </w:rPr>
        <w:t>за</w:t>
      </w:r>
      <w:proofErr w:type="gramEnd"/>
      <w:r w:rsidRPr="00DF767C">
        <w:rPr>
          <w:rFonts w:ascii="Times New Roman"/>
          <w:sz w:val="28"/>
          <w:szCs w:val="28"/>
          <w:lang w:eastAsia="ru-RU"/>
        </w:rPr>
        <w:t xml:space="preserve"> формированием и использованием средств дорожных фондов. Порядок ее формирования, структура и перечень </w:t>
      </w:r>
      <w:proofErr w:type="gramStart"/>
      <w:r w:rsidRPr="00DF767C">
        <w:rPr>
          <w:rFonts w:ascii="Times New Roman"/>
          <w:sz w:val="28"/>
          <w:szCs w:val="28"/>
          <w:lang w:eastAsia="ru-RU"/>
        </w:rPr>
        <w:t>информации, отражаемой в такой программе устанавливается</w:t>
      </w:r>
      <w:proofErr w:type="gramEnd"/>
      <w:r w:rsidRPr="00DF767C">
        <w:rPr>
          <w:rFonts w:ascii="Times New Roman"/>
          <w:sz w:val="28"/>
          <w:szCs w:val="28"/>
          <w:lang w:eastAsia="ru-RU"/>
        </w:rPr>
        <w:t xml:space="preserve"> федеральным органом исполнительной власти, осуществляющим функции по выработке государственной политики и нормативно-правовому регулированию</w:t>
      </w:r>
      <w:r>
        <w:rPr>
          <w:rFonts w:ascii="Times New Roman"/>
          <w:sz w:val="28"/>
          <w:szCs w:val="28"/>
          <w:lang w:eastAsia="ru-RU"/>
        </w:rPr>
        <w:t xml:space="preserve"> </w:t>
      </w:r>
      <w:r w:rsidRPr="00DF767C">
        <w:rPr>
          <w:rFonts w:ascii="Times New Roman"/>
          <w:sz w:val="28"/>
          <w:szCs w:val="28"/>
          <w:lang w:eastAsia="ru-RU"/>
        </w:rPr>
        <w:t xml:space="preserve">в сфере дорожного хозяйства. </w:t>
      </w:r>
    </w:p>
    <w:p w:rsid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proofErr w:type="gramStart"/>
      <w:r w:rsidRPr="00DF767C">
        <w:rPr>
          <w:rFonts w:ascii="Times New Roman"/>
          <w:sz w:val="28"/>
          <w:szCs w:val="28"/>
          <w:lang w:eastAsia="ru-RU"/>
        </w:rPr>
        <w:t xml:space="preserve">В случае образования аварийно-опасных участков дорог владельцы автомобильных дорог или в случаях, если автомобильные дороги переданы </w:t>
      </w:r>
      <w:r w:rsidR="00A96FB7">
        <w:rPr>
          <w:rFonts w:ascii="Times New Roman"/>
          <w:sz w:val="28"/>
          <w:szCs w:val="28"/>
          <w:lang w:eastAsia="ru-RU"/>
        </w:rPr>
        <w:br/>
      </w:r>
      <w:r w:rsidRPr="00DF767C">
        <w:rPr>
          <w:rFonts w:ascii="Times New Roman"/>
          <w:sz w:val="28"/>
          <w:szCs w:val="28"/>
          <w:lang w:eastAsia="ru-RU"/>
        </w:rPr>
        <w:t xml:space="preserve">в доверительное управление Государственной компании «Российские автомобильные дороги», эта компания обязаны принять превентивные меры </w:t>
      </w:r>
      <w:r w:rsidR="00A96FB7">
        <w:rPr>
          <w:rFonts w:ascii="Times New Roman"/>
          <w:sz w:val="28"/>
          <w:szCs w:val="28"/>
          <w:lang w:eastAsia="ru-RU"/>
        </w:rPr>
        <w:br/>
      </w:r>
      <w:bookmarkStart w:id="0" w:name="_GoBack"/>
      <w:bookmarkEnd w:id="0"/>
      <w:r w:rsidRPr="00DF767C">
        <w:rPr>
          <w:rFonts w:ascii="Times New Roman"/>
          <w:sz w:val="28"/>
          <w:szCs w:val="28"/>
          <w:lang w:eastAsia="ru-RU"/>
        </w:rPr>
        <w:t xml:space="preserve">в рамках работ по содержанию автомобильной дороги по недопущению </w:t>
      </w:r>
      <w:r w:rsidRPr="00DF767C">
        <w:rPr>
          <w:rFonts w:ascii="Times New Roman"/>
          <w:sz w:val="28"/>
          <w:szCs w:val="28"/>
          <w:lang w:eastAsia="ru-RU"/>
        </w:rPr>
        <w:lastRenderedPageBreak/>
        <w:t>образования на таких участках мест концентрации дорожно-транспортных происшествий.».</w:t>
      </w:r>
      <w:proofErr w:type="gramEnd"/>
    </w:p>
    <w:p w:rsidR="00D65D9F" w:rsidRPr="00DF767C" w:rsidRDefault="00927F43" w:rsidP="00DF767C">
      <w:pPr>
        <w:spacing w:after="0" w:line="480" w:lineRule="auto"/>
        <w:ind w:firstLine="709"/>
        <w:jc w:val="both"/>
        <w:rPr>
          <w:rFonts w:ascii="Times New Roman"/>
          <w:b/>
          <w:sz w:val="28"/>
          <w:szCs w:val="28"/>
          <w:lang w:eastAsia="ru-RU"/>
        </w:rPr>
      </w:pPr>
      <w:r w:rsidRPr="00DF767C">
        <w:rPr>
          <w:rFonts w:ascii="Times New Roman"/>
          <w:b/>
          <w:sz w:val="28"/>
          <w:szCs w:val="28"/>
          <w:lang w:eastAsia="ru-RU"/>
        </w:rPr>
        <w:t>Статья 3</w:t>
      </w:r>
      <w:r w:rsidR="005E29E0" w:rsidRPr="00DF767C">
        <w:rPr>
          <w:rFonts w:ascii="Times New Roman"/>
          <w:b/>
          <w:sz w:val="28"/>
          <w:szCs w:val="28"/>
          <w:lang w:eastAsia="ru-RU"/>
        </w:rPr>
        <w:t>.</w:t>
      </w:r>
    </w:p>
    <w:p w:rsidR="00D65D9F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  <w:r w:rsidRPr="00DF767C">
        <w:rPr>
          <w:rFonts w:ascii="Times New Roman"/>
          <w:sz w:val="28"/>
          <w:szCs w:val="28"/>
          <w:lang w:eastAsia="ru-RU"/>
        </w:rPr>
        <w:t>Настоящий Федеральный закон вступает в силу</w:t>
      </w:r>
      <w:r>
        <w:rPr>
          <w:rFonts w:ascii="Times New Roman"/>
          <w:sz w:val="28"/>
          <w:szCs w:val="28"/>
          <w:lang w:eastAsia="ru-RU"/>
        </w:rPr>
        <w:t xml:space="preserve"> </w:t>
      </w:r>
      <w:r w:rsidRPr="00DF767C">
        <w:rPr>
          <w:rFonts w:ascii="Times New Roman"/>
          <w:sz w:val="28"/>
          <w:szCs w:val="28"/>
          <w:lang w:eastAsia="ru-RU"/>
        </w:rPr>
        <w:t>с 1 сентября 2026 года</w:t>
      </w:r>
      <w:r w:rsidR="005E29E0">
        <w:rPr>
          <w:rFonts w:ascii="Times New Roman"/>
          <w:sz w:val="28"/>
          <w:szCs w:val="28"/>
          <w:lang w:eastAsia="ru-RU"/>
        </w:rPr>
        <w:t>.</w:t>
      </w:r>
    </w:p>
    <w:p w:rsid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</w:p>
    <w:p w:rsid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</w:p>
    <w:p w:rsidR="00DF767C" w:rsidRDefault="00DF767C" w:rsidP="00DF767C">
      <w:pPr>
        <w:spacing w:after="0" w:line="480" w:lineRule="auto"/>
        <w:ind w:firstLine="709"/>
        <w:jc w:val="both"/>
        <w:rPr>
          <w:rFonts w:ascii="Times New Roman"/>
          <w:sz w:val="28"/>
          <w:szCs w:val="28"/>
          <w:lang w:eastAsia="ru-RU"/>
        </w:rPr>
      </w:pPr>
    </w:p>
    <w:p w:rsidR="00DF767C" w:rsidRDefault="00DF767C" w:rsidP="00DF767C">
      <w:pPr>
        <w:spacing w:after="0" w:line="240" w:lineRule="auto"/>
        <w:ind w:left="5387"/>
        <w:jc w:val="center"/>
        <w:rPr>
          <w:rFonts w:ascii="Times New Roman"/>
          <w:sz w:val="28"/>
          <w:szCs w:val="28"/>
          <w:lang w:eastAsia="ru-RU"/>
        </w:rPr>
      </w:pPr>
      <w:r>
        <w:rPr>
          <w:rFonts w:ascii="Times New Roman"/>
          <w:sz w:val="28"/>
          <w:szCs w:val="28"/>
          <w:lang w:eastAsia="ru-RU"/>
        </w:rPr>
        <w:t>Президент</w:t>
      </w:r>
    </w:p>
    <w:p w:rsidR="00DF767C" w:rsidRDefault="00DF767C" w:rsidP="00DF767C">
      <w:pPr>
        <w:spacing w:after="0" w:line="240" w:lineRule="auto"/>
        <w:ind w:left="5387"/>
        <w:jc w:val="center"/>
        <w:rPr>
          <w:rFonts w:ascii="Times New Roman"/>
          <w:sz w:val="28"/>
          <w:szCs w:val="28"/>
          <w:lang w:eastAsia="ru-RU"/>
        </w:rPr>
      </w:pPr>
      <w:r>
        <w:rPr>
          <w:rFonts w:ascii="Times New Roman"/>
          <w:sz w:val="28"/>
          <w:szCs w:val="28"/>
          <w:lang w:eastAsia="ru-RU"/>
        </w:rPr>
        <w:t>Российской Федерации</w:t>
      </w:r>
    </w:p>
    <w:sectPr w:rsidR="00DF767C" w:rsidSect="00DF767C">
      <w:footerReference w:type="default" r:id="rId9"/>
      <w:pgSz w:w="11906" w:h="16838"/>
      <w:pgMar w:top="1135" w:right="851" w:bottom="1418" w:left="1418" w:header="709" w:footer="8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2C6" w:rsidRDefault="00C802C6">
      <w:pPr>
        <w:spacing w:after="0" w:line="240" w:lineRule="auto"/>
      </w:pPr>
      <w:r>
        <w:separator/>
      </w:r>
    </w:p>
  </w:endnote>
  <w:endnote w:type="continuationSeparator" w:id="0">
    <w:p w:rsidR="00C802C6" w:rsidRDefault="00C80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/>
        <w:sz w:val="20"/>
        <w:szCs w:val="20"/>
      </w:rPr>
      <w:id w:val="1631204979"/>
      <w:docPartObj>
        <w:docPartGallery w:val="Page Numbers (Bottom of Page)"/>
        <w:docPartUnique/>
      </w:docPartObj>
    </w:sdtPr>
    <w:sdtEndPr/>
    <w:sdtContent>
      <w:p w:rsidR="00F22B71" w:rsidRDefault="00F22B71">
        <w:pPr>
          <w:pStyle w:val="af8"/>
          <w:jc w:val="right"/>
          <w:rPr>
            <w:rFonts w:ascii="Times New Roman"/>
            <w:sz w:val="20"/>
            <w:szCs w:val="20"/>
          </w:rPr>
        </w:pPr>
        <w:r>
          <w:rPr>
            <w:rFonts w:ascii="Times New Roman"/>
            <w:sz w:val="20"/>
            <w:szCs w:val="20"/>
          </w:rPr>
          <w:fldChar w:fldCharType="begin"/>
        </w:r>
        <w:r>
          <w:rPr>
            <w:rFonts w:ascii="Times New Roman"/>
            <w:sz w:val="20"/>
            <w:szCs w:val="20"/>
          </w:rPr>
          <w:instrText>PAGE   \* MERGEFORMAT</w:instrText>
        </w:r>
        <w:r>
          <w:rPr>
            <w:rFonts w:ascii="Times New Roman"/>
            <w:sz w:val="20"/>
            <w:szCs w:val="20"/>
          </w:rPr>
          <w:fldChar w:fldCharType="separate"/>
        </w:r>
        <w:r w:rsidR="00A96FB7">
          <w:rPr>
            <w:rFonts w:ascii="Times New Roman"/>
            <w:noProof/>
            <w:sz w:val="20"/>
            <w:szCs w:val="20"/>
          </w:rPr>
          <w:t>8</w:t>
        </w:r>
        <w:r>
          <w:rPr>
            <w:rFonts w:ascii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2C6" w:rsidRDefault="00C802C6">
      <w:pPr>
        <w:spacing w:after="0" w:line="240" w:lineRule="auto"/>
      </w:pPr>
      <w:r>
        <w:separator/>
      </w:r>
    </w:p>
  </w:footnote>
  <w:footnote w:type="continuationSeparator" w:id="0">
    <w:p w:rsidR="00C802C6" w:rsidRDefault="00C802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92CF4"/>
    <w:multiLevelType w:val="hybridMultilevel"/>
    <w:tmpl w:val="AAB678D2"/>
    <w:lvl w:ilvl="0" w:tplc="8574300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56534D"/>
    <w:multiLevelType w:val="hybridMultilevel"/>
    <w:tmpl w:val="EC80AF76"/>
    <w:lvl w:ilvl="0" w:tplc="726AE474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D351C5"/>
    <w:multiLevelType w:val="hybridMultilevel"/>
    <w:tmpl w:val="81A2C7E4"/>
    <w:lvl w:ilvl="0" w:tplc="0D4A335E">
      <w:start w:val="1"/>
      <w:numFmt w:val="decimal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BE46BF6">
      <w:start w:val="1"/>
      <w:numFmt w:val="lowerLetter"/>
      <w:lvlText w:val="%2."/>
      <w:lvlJc w:val="left"/>
      <w:pPr>
        <w:ind w:left="1647" w:hanging="360"/>
      </w:pPr>
    </w:lvl>
    <w:lvl w:ilvl="2" w:tplc="48DC7D46">
      <w:start w:val="1"/>
      <w:numFmt w:val="lowerRoman"/>
      <w:lvlText w:val="%3."/>
      <w:lvlJc w:val="right"/>
      <w:pPr>
        <w:ind w:left="2367" w:hanging="180"/>
      </w:pPr>
    </w:lvl>
    <w:lvl w:ilvl="3" w:tplc="5036917C">
      <w:start w:val="1"/>
      <w:numFmt w:val="decimal"/>
      <w:lvlText w:val="%4."/>
      <w:lvlJc w:val="left"/>
      <w:pPr>
        <w:ind w:left="3087" w:hanging="360"/>
      </w:pPr>
    </w:lvl>
    <w:lvl w:ilvl="4" w:tplc="B0DC7F3A">
      <w:start w:val="1"/>
      <w:numFmt w:val="lowerLetter"/>
      <w:lvlText w:val="%5."/>
      <w:lvlJc w:val="left"/>
      <w:pPr>
        <w:ind w:left="3807" w:hanging="360"/>
      </w:pPr>
    </w:lvl>
    <w:lvl w:ilvl="5" w:tplc="51386B9E">
      <w:start w:val="1"/>
      <w:numFmt w:val="lowerRoman"/>
      <w:lvlText w:val="%6."/>
      <w:lvlJc w:val="right"/>
      <w:pPr>
        <w:ind w:left="4527" w:hanging="180"/>
      </w:pPr>
    </w:lvl>
    <w:lvl w:ilvl="6" w:tplc="2E84CE98">
      <w:start w:val="1"/>
      <w:numFmt w:val="decimal"/>
      <w:lvlText w:val="%7."/>
      <w:lvlJc w:val="left"/>
      <w:pPr>
        <w:ind w:left="5247" w:hanging="360"/>
      </w:pPr>
    </w:lvl>
    <w:lvl w:ilvl="7" w:tplc="3F12FA44">
      <w:start w:val="1"/>
      <w:numFmt w:val="lowerLetter"/>
      <w:lvlText w:val="%8."/>
      <w:lvlJc w:val="left"/>
      <w:pPr>
        <w:ind w:left="5967" w:hanging="360"/>
      </w:pPr>
    </w:lvl>
    <w:lvl w:ilvl="8" w:tplc="A32C46AC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B5D0434"/>
    <w:multiLevelType w:val="hybridMultilevel"/>
    <w:tmpl w:val="D3B8FBEA"/>
    <w:lvl w:ilvl="0" w:tplc="E222EEC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DBAC081A">
      <w:start w:val="1"/>
      <w:numFmt w:val="lowerLetter"/>
      <w:lvlText w:val="%2."/>
      <w:lvlJc w:val="left"/>
      <w:pPr>
        <w:ind w:left="1440" w:hanging="360"/>
      </w:pPr>
    </w:lvl>
    <w:lvl w:ilvl="2" w:tplc="4CDA945E">
      <w:start w:val="1"/>
      <w:numFmt w:val="lowerRoman"/>
      <w:lvlText w:val="%3."/>
      <w:lvlJc w:val="right"/>
      <w:pPr>
        <w:ind w:left="2160" w:hanging="180"/>
      </w:pPr>
    </w:lvl>
    <w:lvl w:ilvl="3" w:tplc="4FE8E270">
      <w:start w:val="1"/>
      <w:numFmt w:val="decimal"/>
      <w:lvlText w:val="%4."/>
      <w:lvlJc w:val="left"/>
      <w:pPr>
        <w:ind w:left="2880" w:hanging="360"/>
      </w:pPr>
    </w:lvl>
    <w:lvl w:ilvl="4" w:tplc="8C96D188">
      <w:start w:val="1"/>
      <w:numFmt w:val="lowerLetter"/>
      <w:lvlText w:val="%5."/>
      <w:lvlJc w:val="left"/>
      <w:pPr>
        <w:ind w:left="3600" w:hanging="360"/>
      </w:pPr>
    </w:lvl>
    <w:lvl w:ilvl="5" w:tplc="000054F4">
      <w:start w:val="1"/>
      <w:numFmt w:val="lowerRoman"/>
      <w:lvlText w:val="%6."/>
      <w:lvlJc w:val="right"/>
      <w:pPr>
        <w:ind w:left="4320" w:hanging="180"/>
      </w:pPr>
    </w:lvl>
    <w:lvl w:ilvl="6" w:tplc="70029802">
      <w:start w:val="1"/>
      <w:numFmt w:val="decimal"/>
      <w:lvlText w:val="%7."/>
      <w:lvlJc w:val="left"/>
      <w:pPr>
        <w:ind w:left="5040" w:hanging="360"/>
      </w:pPr>
    </w:lvl>
    <w:lvl w:ilvl="7" w:tplc="2F4609E2">
      <w:start w:val="1"/>
      <w:numFmt w:val="lowerLetter"/>
      <w:lvlText w:val="%8."/>
      <w:lvlJc w:val="left"/>
      <w:pPr>
        <w:ind w:left="5760" w:hanging="360"/>
      </w:pPr>
    </w:lvl>
    <w:lvl w:ilvl="8" w:tplc="A6E066CA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C938FF"/>
    <w:multiLevelType w:val="hybridMultilevel"/>
    <w:tmpl w:val="4B3CBD4C"/>
    <w:lvl w:ilvl="0" w:tplc="E3C0D92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DA188E98">
      <w:start w:val="1"/>
      <w:numFmt w:val="lowerLetter"/>
      <w:lvlText w:val="%2."/>
      <w:lvlJc w:val="left"/>
      <w:pPr>
        <w:ind w:left="1440" w:hanging="360"/>
      </w:pPr>
    </w:lvl>
    <w:lvl w:ilvl="2" w:tplc="DE18EB44">
      <w:start w:val="1"/>
      <w:numFmt w:val="lowerRoman"/>
      <w:lvlText w:val="%3."/>
      <w:lvlJc w:val="right"/>
      <w:pPr>
        <w:ind w:left="2160" w:hanging="180"/>
      </w:pPr>
    </w:lvl>
    <w:lvl w:ilvl="3" w:tplc="21A41B9A">
      <w:start w:val="1"/>
      <w:numFmt w:val="decimal"/>
      <w:lvlText w:val="%4."/>
      <w:lvlJc w:val="left"/>
      <w:pPr>
        <w:ind w:left="2880" w:hanging="360"/>
      </w:pPr>
    </w:lvl>
    <w:lvl w:ilvl="4" w:tplc="22DA7A72">
      <w:start w:val="1"/>
      <w:numFmt w:val="lowerLetter"/>
      <w:lvlText w:val="%5."/>
      <w:lvlJc w:val="left"/>
      <w:pPr>
        <w:ind w:left="3600" w:hanging="360"/>
      </w:pPr>
    </w:lvl>
    <w:lvl w:ilvl="5" w:tplc="D2B028A8">
      <w:start w:val="1"/>
      <w:numFmt w:val="lowerRoman"/>
      <w:lvlText w:val="%6."/>
      <w:lvlJc w:val="right"/>
      <w:pPr>
        <w:ind w:left="4320" w:hanging="180"/>
      </w:pPr>
    </w:lvl>
    <w:lvl w:ilvl="6" w:tplc="FCC834AE">
      <w:start w:val="1"/>
      <w:numFmt w:val="decimal"/>
      <w:lvlText w:val="%7."/>
      <w:lvlJc w:val="left"/>
      <w:pPr>
        <w:ind w:left="5040" w:hanging="360"/>
      </w:pPr>
    </w:lvl>
    <w:lvl w:ilvl="7" w:tplc="77DA8048">
      <w:start w:val="1"/>
      <w:numFmt w:val="lowerLetter"/>
      <w:lvlText w:val="%8."/>
      <w:lvlJc w:val="left"/>
      <w:pPr>
        <w:ind w:left="5760" w:hanging="360"/>
      </w:pPr>
    </w:lvl>
    <w:lvl w:ilvl="8" w:tplc="EB105E6C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582C43"/>
    <w:multiLevelType w:val="hybridMultilevel"/>
    <w:tmpl w:val="DF007E88"/>
    <w:lvl w:ilvl="0" w:tplc="5B821A5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99F84B98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8A8A5866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 w:tplc="AEBA8A94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 w:tplc="B170B898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41D2709E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 w:tplc="E250BE1A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 w:tplc="6340092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62305BA2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63C3693F"/>
    <w:multiLevelType w:val="hybridMultilevel"/>
    <w:tmpl w:val="CFB609EE"/>
    <w:lvl w:ilvl="0" w:tplc="334E824E">
      <w:start w:val="1"/>
      <w:numFmt w:val="decimal"/>
      <w:lvlText w:val="%1)"/>
      <w:lvlJc w:val="left"/>
      <w:rPr>
        <w:rFonts w:ascii="Times New Roman" w:eastAsia="Times New Roman" w:hAnsi="Times New Roman" w:cs="Times New Roman"/>
        <w:color w:val="000000"/>
        <w:spacing w:val="4"/>
        <w:sz w:val="25"/>
        <w:u w:val="none"/>
      </w:rPr>
    </w:lvl>
    <w:lvl w:ilvl="1" w:tplc="7FC4E52A">
      <w:start w:val="1"/>
      <w:numFmt w:val="decimal"/>
      <w:lvlText w:val=""/>
      <w:lvlJc w:val="left"/>
    </w:lvl>
    <w:lvl w:ilvl="2" w:tplc="42E0F6EC">
      <w:start w:val="1"/>
      <w:numFmt w:val="decimal"/>
      <w:lvlText w:val=""/>
      <w:lvlJc w:val="left"/>
    </w:lvl>
    <w:lvl w:ilvl="3" w:tplc="6A98D4A6">
      <w:start w:val="1"/>
      <w:numFmt w:val="decimal"/>
      <w:lvlText w:val=""/>
      <w:lvlJc w:val="left"/>
    </w:lvl>
    <w:lvl w:ilvl="4" w:tplc="82A225FC">
      <w:start w:val="1"/>
      <w:numFmt w:val="decimal"/>
      <w:lvlText w:val=""/>
      <w:lvlJc w:val="left"/>
    </w:lvl>
    <w:lvl w:ilvl="5" w:tplc="A328A4E0">
      <w:start w:val="1"/>
      <w:numFmt w:val="decimal"/>
      <w:lvlText w:val=""/>
      <w:lvlJc w:val="left"/>
    </w:lvl>
    <w:lvl w:ilvl="6" w:tplc="AE047010">
      <w:start w:val="1"/>
      <w:numFmt w:val="decimal"/>
      <w:lvlText w:val=""/>
      <w:lvlJc w:val="left"/>
    </w:lvl>
    <w:lvl w:ilvl="7" w:tplc="81B8D872">
      <w:start w:val="1"/>
      <w:numFmt w:val="decimal"/>
      <w:lvlText w:val=""/>
      <w:lvlJc w:val="left"/>
    </w:lvl>
    <w:lvl w:ilvl="8" w:tplc="0A40A41E">
      <w:start w:val="1"/>
      <w:numFmt w:val="decimal"/>
      <w:lvlText w:val=""/>
      <w:lvlJc w:val="left"/>
    </w:lvl>
  </w:abstractNum>
  <w:abstractNum w:abstractNumId="7">
    <w:nsid w:val="640F62FA"/>
    <w:multiLevelType w:val="hybridMultilevel"/>
    <w:tmpl w:val="B844A22E"/>
    <w:lvl w:ilvl="0" w:tplc="2AEAA4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B4AC9C">
      <w:start w:val="1"/>
      <w:numFmt w:val="lowerLetter"/>
      <w:lvlText w:val="%2."/>
      <w:lvlJc w:val="left"/>
      <w:pPr>
        <w:ind w:left="1440" w:hanging="360"/>
      </w:pPr>
    </w:lvl>
    <w:lvl w:ilvl="2" w:tplc="843A05CC">
      <w:start w:val="1"/>
      <w:numFmt w:val="lowerRoman"/>
      <w:lvlText w:val="%3."/>
      <w:lvlJc w:val="right"/>
      <w:pPr>
        <w:ind w:left="2160" w:hanging="180"/>
      </w:pPr>
    </w:lvl>
    <w:lvl w:ilvl="3" w:tplc="E5EAFCF6">
      <w:start w:val="1"/>
      <w:numFmt w:val="decimal"/>
      <w:lvlText w:val="%4."/>
      <w:lvlJc w:val="left"/>
      <w:pPr>
        <w:ind w:left="2880" w:hanging="360"/>
      </w:pPr>
    </w:lvl>
    <w:lvl w:ilvl="4" w:tplc="29BA2DD4">
      <w:start w:val="1"/>
      <w:numFmt w:val="lowerLetter"/>
      <w:lvlText w:val="%5."/>
      <w:lvlJc w:val="left"/>
      <w:pPr>
        <w:ind w:left="3600" w:hanging="360"/>
      </w:pPr>
    </w:lvl>
    <w:lvl w:ilvl="5" w:tplc="A29CBFC4">
      <w:start w:val="1"/>
      <w:numFmt w:val="lowerRoman"/>
      <w:lvlText w:val="%6."/>
      <w:lvlJc w:val="right"/>
      <w:pPr>
        <w:ind w:left="4320" w:hanging="180"/>
      </w:pPr>
    </w:lvl>
    <w:lvl w:ilvl="6" w:tplc="62A0EB66">
      <w:start w:val="1"/>
      <w:numFmt w:val="decimal"/>
      <w:lvlText w:val="%7."/>
      <w:lvlJc w:val="left"/>
      <w:pPr>
        <w:ind w:left="5040" w:hanging="360"/>
      </w:pPr>
    </w:lvl>
    <w:lvl w:ilvl="7" w:tplc="38044F16">
      <w:start w:val="1"/>
      <w:numFmt w:val="lowerLetter"/>
      <w:lvlText w:val="%8."/>
      <w:lvlJc w:val="left"/>
      <w:pPr>
        <w:ind w:left="5760" w:hanging="360"/>
      </w:pPr>
    </w:lvl>
    <w:lvl w:ilvl="8" w:tplc="57A6DB8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C354B2"/>
    <w:multiLevelType w:val="hybridMultilevel"/>
    <w:tmpl w:val="03C013FE"/>
    <w:lvl w:ilvl="0" w:tplc="39D03A2A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AFB41E06">
      <w:start w:val="1"/>
      <w:numFmt w:val="lowerLetter"/>
      <w:lvlText w:val="%2."/>
      <w:lvlJc w:val="left"/>
      <w:pPr>
        <w:ind w:left="2007" w:hanging="360"/>
      </w:pPr>
    </w:lvl>
    <w:lvl w:ilvl="2" w:tplc="38628FF6">
      <w:start w:val="1"/>
      <w:numFmt w:val="lowerRoman"/>
      <w:lvlText w:val="%3."/>
      <w:lvlJc w:val="right"/>
      <w:pPr>
        <w:ind w:left="2727" w:hanging="180"/>
      </w:pPr>
    </w:lvl>
    <w:lvl w:ilvl="3" w:tplc="52C859EA">
      <w:start w:val="1"/>
      <w:numFmt w:val="decimal"/>
      <w:lvlText w:val="%4."/>
      <w:lvlJc w:val="left"/>
      <w:pPr>
        <w:ind w:left="3447" w:hanging="360"/>
      </w:pPr>
    </w:lvl>
    <w:lvl w:ilvl="4" w:tplc="BB2C34DC">
      <w:start w:val="1"/>
      <w:numFmt w:val="lowerLetter"/>
      <w:lvlText w:val="%5."/>
      <w:lvlJc w:val="left"/>
      <w:pPr>
        <w:ind w:left="4167" w:hanging="360"/>
      </w:pPr>
    </w:lvl>
    <w:lvl w:ilvl="5" w:tplc="40E649A6">
      <w:start w:val="1"/>
      <w:numFmt w:val="lowerRoman"/>
      <w:lvlText w:val="%6."/>
      <w:lvlJc w:val="right"/>
      <w:pPr>
        <w:ind w:left="4887" w:hanging="180"/>
      </w:pPr>
    </w:lvl>
    <w:lvl w:ilvl="6" w:tplc="C73E4ABA">
      <w:start w:val="1"/>
      <w:numFmt w:val="decimal"/>
      <w:lvlText w:val="%7."/>
      <w:lvlJc w:val="left"/>
      <w:pPr>
        <w:ind w:left="5607" w:hanging="360"/>
      </w:pPr>
    </w:lvl>
    <w:lvl w:ilvl="7" w:tplc="4014CCE8">
      <w:start w:val="1"/>
      <w:numFmt w:val="lowerLetter"/>
      <w:lvlText w:val="%8."/>
      <w:lvlJc w:val="left"/>
      <w:pPr>
        <w:ind w:left="6327" w:hanging="360"/>
      </w:pPr>
    </w:lvl>
    <w:lvl w:ilvl="8" w:tplc="9294C758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2"/>
  </w:num>
  <w:num w:numId="5">
    <w:abstractNumId w:val="5"/>
  </w:num>
  <w:num w:numId="6">
    <w:abstractNumId w:val="7"/>
  </w:num>
  <w:num w:numId="7">
    <w:abstractNumId w:val="4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D9F"/>
    <w:rsid w:val="00046EDF"/>
    <w:rsid w:val="00050310"/>
    <w:rsid w:val="000F1D9F"/>
    <w:rsid w:val="001219A0"/>
    <w:rsid w:val="001D5C06"/>
    <w:rsid w:val="0024787D"/>
    <w:rsid w:val="00260394"/>
    <w:rsid w:val="00286197"/>
    <w:rsid w:val="002A38D7"/>
    <w:rsid w:val="002B1169"/>
    <w:rsid w:val="00377361"/>
    <w:rsid w:val="00394CC3"/>
    <w:rsid w:val="003C16A1"/>
    <w:rsid w:val="004162B9"/>
    <w:rsid w:val="00474213"/>
    <w:rsid w:val="004E7D3B"/>
    <w:rsid w:val="005114C7"/>
    <w:rsid w:val="005427D5"/>
    <w:rsid w:val="005E29E0"/>
    <w:rsid w:val="0060155E"/>
    <w:rsid w:val="00602724"/>
    <w:rsid w:val="006351DE"/>
    <w:rsid w:val="00645EFE"/>
    <w:rsid w:val="00757E68"/>
    <w:rsid w:val="00773632"/>
    <w:rsid w:val="008678C5"/>
    <w:rsid w:val="008A7605"/>
    <w:rsid w:val="008C38C5"/>
    <w:rsid w:val="00903D85"/>
    <w:rsid w:val="00927F43"/>
    <w:rsid w:val="00940307"/>
    <w:rsid w:val="009C7270"/>
    <w:rsid w:val="009E266E"/>
    <w:rsid w:val="00A8106F"/>
    <w:rsid w:val="00A96FB7"/>
    <w:rsid w:val="00B23A2E"/>
    <w:rsid w:val="00B56DAB"/>
    <w:rsid w:val="00B62C1A"/>
    <w:rsid w:val="00B66F29"/>
    <w:rsid w:val="00B75D10"/>
    <w:rsid w:val="00B93738"/>
    <w:rsid w:val="00BD7900"/>
    <w:rsid w:val="00C373C3"/>
    <w:rsid w:val="00C765F3"/>
    <w:rsid w:val="00C802C6"/>
    <w:rsid w:val="00CF14B8"/>
    <w:rsid w:val="00D65D9F"/>
    <w:rsid w:val="00D84F11"/>
    <w:rsid w:val="00D8594A"/>
    <w:rsid w:val="00DA2535"/>
    <w:rsid w:val="00DF3487"/>
    <w:rsid w:val="00DF767C"/>
    <w:rsid w:val="00E57265"/>
    <w:rsid w:val="00E854B9"/>
    <w:rsid w:val="00EA5AB5"/>
    <w:rsid w:val="00EB6F00"/>
    <w:rsid w:val="00F22B71"/>
    <w:rsid w:val="00F47BAC"/>
    <w:rsid w:val="00F4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Balloon Text"/>
    <w:basedOn w:val="a"/>
    <w:link w:val="af4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rPr>
      <w:rFonts w:ascii="Tahoma" w:hAnsi="Tahoma" w:cs="Tahoma"/>
      <w:sz w:val="16"/>
      <w:szCs w:val="16"/>
    </w:rPr>
  </w:style>
  <w:style w:type="paragraph" w:customStyle="1" w:styleId="af5">
    <w:name w:val="Комментарий"/>
    <w:basedOn w:val="a"/>
    <w:uiPriority w:val="99"/>
    <w:pPr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  <w:lang w:eastAsia="ru-RU"/>
    </w:rPr>
  </w:style>
  <w:style w:type="character" w:customStyle="1" w:styleId="33">
    <w:name w:val="Основной текст (3) + Малые прописные"/>
    <w:basedOn w:val="a0"/>
    <w:rPr>
      <w:rFonts w:ascii="Times New Roman" w:eastAsia="Times New Roman" w:hAnsi="Times New Roman" w:cs="Times New Roman"/>
      <w:smallCaps/>
      <w:color w:val="000000"/>
      <w:spacing w:val="7"/>
      <w:position w:val="0"/>
      <w:sz w:val="24"/>
      <w:szCs w:val="24"/>
      <w:u w:val="none"/>
      <w:lang w:val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customStyle="1" w:styleId="Default">
    <w:name w:val="Default"/>
    <w:pPr>
      <w:spacing w:after="0" w:line="240" w:lineRule="auto"/>
    </w:pPr>
    <w:rPr>
      <w:rFonts w:ascii="Liberation Serif" w:eastAsiaTheme="minorHAnsi" w:hAnsi="Liberation Serif" w:cs="Liberation Serif"/>
      <w:color w:val="000000"/>
      <w:sz w:val="24"/>
      <w:szCs w:val="24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table" w:styleId="afb">
    <w:name w:val="Table Grid"/>
    <w:basedOn w:val="a1"/>
    <w:uiPriority w:val="59"/>
    <w:pPr>
      <w:spacing w:after="0" w:line="240" w:lineRule="auto"/>
    </w:pPr>
    <w:rPr>
      <w:rFonts w:asciiTheme="minorHAnsi" w:eastAsiaTheme="minorEastAsia" w:hAnsiTheme="minorHAns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ConsPlusNormal">
    <w:name w:val="ConsPlusNormal"/>
    <w:basedOn w:val="a"/>
    <w:rsid w:val="004162B9"/>
    <w:pPr>
      <w:autoSpaceDE w:val="0"/>
      <w:autoSpaceDN w:val="0"/>
      <w:spacing w:after="0" w:line="240" w:lineRule="auto"/>
    </w:pPr>
    <w:rPr>
      <w:rFonts w:eastAsia="Calibri" w:hAnsi="Calibri"/>
      <w:lang w:eastAsia="ru-RU"/>
    </w:rPr>
  </w:style>
  <w:style w:type="character" w:customStyle="1" w:styleId="fontstyle01">
    <w:name w:val="fontstyle01"/>
    <w:basedOn w:val="a0"/>
    <w:rsid w:val="00903D8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Balloon Text"/>
    <w:basedOn w:val="a"/>
    <w:link w:val="af4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rPr>
      <w:rFonts w:ascii="Tahoma" w:hAnsi="Tahoma" w:cs="Tahoma"/>
      <w:sz w:val="16"/>
      <w:szCs w:val="16"/>
    </w:rPr>
  </w:style>
  <w:style w:type="paragraph" w:customStyle="1" w:styleId="af5">
    <w:name w:val="Комментарий"/>
    <w:basedOn w:val="a"/>
    <w:uiPriority w:val="99"/>
    <w:pPr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  <w:lang w:eastAsia="ru-RU"/>
    </w:rPr>
  </w:style>
  <w:style w:type="character" w:customStyle="1" w:styleId="33">
    <w:name w:val="Основной текст (3) + Малые прописные"/>
    <w:basedOn w:val="a0"/>
    <w:rPr>
      <w:rFonts w:ascii="Times New Roman" w:eastAsia="Times New Roman" w:hAnsi="Times New Roman" w:cs="Times New Roman"/>
      <w:smallCaps/>
      <w:color w:val="000000"/>
      <w:spacing w:val="7"/>
      <w:position w:val="0"/>
      <w:sz w:val="24"/>
      <w:szCs w:val="24"/>
      <w:u w:val="none"/>
      <w:lang w:val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customStyle="1" w:styleId="Default">
    <w:name w:val="Default"/>
    <w:pPr>
      <w:spacing w:after="0" w:line="240" w:lineRule="auto"/>
    </w:pPr>
    <w:rPr>
      <w:rFonts w:ascii="Liberation Serif" w:eastAsiaTheme="minorHAnsi" w:hAnsi="Liberation Serif" w:cs="Liberation Serif"/>
      <w:color w:val="000000"/>
      <w:sz w:val="24"/>
      <w:szCs w:val="24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table" w:styleId="afb">
    <w:name w:val="Table Grid"/>
    <w:basedOn w:val="a1"/>
    <w:uiPriority w:val="59"/>
    <w:pPr>
      <w:spacing w:after="0" w:line="240" w:lineRule="auto"/>
    </w:pPr>
    <w:rPr>
      <w:rFonts w:asciiTheme="minorHAnsi" w:eastAsiaTheme="minorEastAsia" w:hAnsiTheme="minorHAns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ConsPlusNormal">
    <w:name w:val="ConsPlusNormal"/>
    <w:basedOn w:val="a"/>
    <w:rsid w:val="004162B9"/>
    <w:pPr>
      <w:autoSpaceDE w:val="0"/>
      <w:autoSpaceDN w:val="0"/>
      <w:spacing w:after="0" w:line="240" w:lineRule="auto"/>
    </w:pPr>
    <w:rPr>
      <w:rFonts w:eastAsia="Calibri" w:hAnsi="Calibri"/>
      <w:lang w:eastAsia="ru-RU"/>
    </w:rPr>
  </w:style>
  <w:style w:type="character" w:customStyle="1" w:styleId="fontstyle01">
    <w:name w:val="fontstyle01"/>
    <w:basedOn w:val="a0"/>
    <w:rsid w:val="00903D8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48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0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5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66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77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1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93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D3981-47CC-4D2C-A886-58C3A8D08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1238</Words>
  <Characters>7061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qwerty</dc:creator>
  <cp:lastModifiedBy>ТЕН Сергей Юрьевич</cp:lastModifiedBy>
  <cp:revision>3</cp:revision>
  <cp:lastPrinted>2026-01-21T18:05:00Z</cp:lastPrinted>
  <dcterms:created xsi:type="dcterms:W3CDTF">2026-01-21T18:02:00Z</dcterms:created>
  <dcterms:modified xsi:type="dcterms:W3CDTF">2026-01-21T18:06:00Z</dcterms:modified>
</cp:coreProperties>
</file>