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F1E82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5672361F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76931561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03A82D71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65E3FD9F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7685B817" w14:textId="77777777" w:rsidR="00B94C97" w:rsidRDefault="00B94C97" w:rsidP="008E24DA">
      <w:pPr>
        <w:spacing w:line="360" w:lineRule="auto"/>
        <w:jc w:val="right"/>
        <w:rPr>
          <w:spacing w:val="-3"/>
          <w:sz w:val="28"/>
        </w:rPr>
      </w:pPr>
    </w:p>
    <w:p w14:paraId="02F449D0" w14:textId="77777777" w:rsidR="008E24DA" w:rsidRDefault="008E24DA" w:rsidP="00B94C97">
      <w:pPr>
        <w:spacing w:line="360" w:lineRule="auto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4395"/>
        <w:gridCol w:w="4110"/>
      </w:tblGrid>
      <w:tr w:rsidR="008E24DA" w14:paraId="345AC756" w14:textId="77777777" w:rsidTr="003805DB">
        <w:trPr>
          <w:jc w:val="right"/>
        </w:trPr>
        <w:tc>
          <w:tcPr>
            <w:tcW w:w="4395" w:type="dxa"/>
          </w:tcPr>
          <w:p w14:paraId="70C062FD" w14:textId="77777777" w:rsidR="008E24DA" w:rsidRDefault="008E24DA" w:rsidP="0023185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110" w:type="dxa"/>
            <w:vAlign w:val="bottom"/>
          </w:tcPr>
          <w:p w14:paraId="1FA2671F" w14:textId="77777777" w:rsidR="008E24DA" w:rsidRPr="00266820" w:rsidRDefault="008E24DA" w:rsidP="006F02DB">
            <w:pPr>
              <w:rPr>
                <w:b/>
              </w:rPr>
            </w:pPr>
            <w:r w:rsidRPr="00266820">
              <w:rPr>
                <w:b/>
                <w:sz w:val="28"/>
              </w:rPr>
              <w:t>Совет Государственной Думы Федерального</w:t>
            </w:r>
            <w:r w:rsidR="006F02DB">
              <w:rPr>
                <w:b/>
                <w:sz w:val="28"/>
              </w:rPr>
              <w:t xml:space="preserve"> </w:t>
            </w:r>
            <w:r w:rsidRPr="00266820">
              <w:rPr>
                <w:b/>
                <w:sz w:val="28"/>
              </w:rPr>
              <w:t>Собрания Российской</w:t>
            </w:r>
            <w:r w:rsidR="006F02DB">
              <w:rPr>
                <w:b/>
                <w:sz w:val="28"/>
              </w:rPr>
              <w:t xml:space="preserve"> </w:t>
            </w:r>
            <w:r w:rsidRPr="00266820">
              <w:rPr>
                <w:b/>
                <w:sz w:val="28"/>
              </w:rPr>
              <w:t>Федерации</w:t>
            </w:r>
          </w:p>
        </w:tc>
      </w:tr>
    </w:tbl>
    <w:p w14:paraId="199DF521" w14:textId="77777777" w:rsidR="008E24DA" w:rsidRDefault="008E24DA" w:rsidP="00B94C97">
      <w:pPr>
        <w:shd w:val="clear" w:color="auto" w:fill="FFFFFF"/>
        <w:spacing w:before="293" w:line="276" w:lineRule="auto"/>
        <w:ind w:right="48"/>
        <w:jc w:val="both"/>
        <w:rPr>
          <w:spacing w:val="-1"/>
          <w:sz w:val="28"/>
          <w:szCs w:val="25"/>
        </w:rPr>
      </w:pPr>
    </w:p>
    <w:p w14:paraId="5BD1A005" w14:textId="4D0D3C8E" w:rsidR="00EE5B5A" w:rsidRDefault="008E24DA" w:rsidP="007D5886">
      <w:pPr>
        <w:spacing w:line="276" w:lineRule="auto"/>
        <w:ind w:firstLine="708"/>
        <w:jc w:val="both"/>
        <w:outlineLvl w:val="2"/>
        <w:rPr>
          <w:color w:val="000000" w:themeColor="text1"/>
          <w:sz w:val="28"/>
          <w:szCs w:val="28"/>
        </w:rPr>
      </w:pPr>
      <w:r w:rsidRPr="00EE5B5A">
        <w:rPr>
          <w:color w:val="000000" w:themeColor="text1"/>
          <w:sz w:val="28"/>
          <w:szCs w:val="28"/>
        </w:rPr>
        <w:t>В соответствии с частью третьей статьи 107 Регламента Государственной Думы направля</w:t>
      </w:r>
      <w:r w:rsidR="00B94C97" w:rsidRPr="00EE5B5A">
        <w:rPr>
          <w:color w:val="000000" w:themeColor="text1"/>
          <w:sz w:val="28"/>
          <w:szCs w:val="28"/>
        </w:rPr>
        <w:t>ем</w:t>
      </w:r>
      <w:r w:rsidRPr="00EE5B5A">
        <w:rPr>
          <w:color w:val="000000" w:themeColor="text1"/>
          <w:sz w:val="28"/>
          <w:szCs w:val="28"/>
        </w:rPr>
        <w:t xml:space="preserve"> на рассмотрение Совета Государственной Думы проект федерального закона </w:t>
      </w:r>
      <w:r w:rsidR="00BE6BED" w:rsidRPr="00BE6BED">
        <w:rPr>
          <w:bCs/>
          <w:color w:val="000000" w:themeColor="text1"/>
          <w:sz w:val="28"/>
          <w:szCs w:val="28"/>
        </w:rPr>
        <w:t xml:space="preserve">№ </w:t>
      </w:r>
      <w:r w:rsidR="007D5886" w:rsidRPr="007D5886">
        <w:rPr>
          <w:bCs/>
          <w:color w:val="000000" w:themeColor="text1"/>
          <w:sz w:val="28"/>
          <w:szCs w:val="28"/>
        </w:rPr>
        <w:t>1126815-8</w:t>
      </w:r>
      <w:r w:rsidR="007811FD">
        <w:rPr>
          <w:bCs/>
          <w:color w:val="000000" w:themeColor="text1"/>
          <w:sz w:val="28"/>
          <w:szCs w:val="28"/>
        </w:rPr>
        <w:br/>
      </w:r>
      <w:r w:rsidR="00BE6BED" w:rsidRPr="00BE6BED">
        <w:rPr>
          <w:bCs/>
          <w:color w:val="000000" w:themeColor="text1"/>
          <w:sz w:val="28"/>
          <w:szCs w:val="28"/>
        </w:rPr>
        <w:t>«</w:t>
      </w:r>
      <w:r w:rsidR="0007052C" w:rsidRPr="0007052C">
        <w:rPr>
          <w:bCs/>
          <w:color w:val="000000" w:themeColor="text1"/>
          <w:sz w:val="28"/>
          <w:szCs w:val="28"/>
        </w:rPr>
        <w:t xml:space="preserve">О внесении изменений в Федеральный закон </w:t>
      </w:r>
      <w:r w:rsidR="0007052C">
        <w:rPr>
          <w:bCs/>
          <w:color w:val="000000" w:themeColor="text1"/>
          <w:sz w:val="28"/>
          <w:szCs w:val="28"/>
        </w:rPr>
        <w:t>«</w:t>
      </w:r>
      <w:r w:rsidR="007D5886" w:rsidRPr="007D5886">
        <w:rPr>
          <w:bCs/>
          <w:color w:val="000000" w:themeColor="text1"/>
          <w:sz w:val="28"/>
          <w:szCs w:val="28"/>
        </w:rPr>
        <w:t>О государственной поддержке молодежных и детских общественных объединений</w:t>
      </w:r>
      <w:r w:rsidR="00BE6BED" w:rsidRPr="00BE6BED">
        <w:rPr>
          <w:bCs/>
          <w:color w:val="000000" w:themeColor="text1"/>
          <w:sz w:val="28"/>
          <w:szCs w:val="28"/>
        </w:rPr>
        <w:t>»</w:t>
      </w:r>
      <w:r w:rsidRPr="00EE5B5A">
        <w:rPr>
          <w:color w:val="000000" w:themeColor="text1"/>
          <w:sz w:val="28"/>
          <w:szCs w:val="28"/>
        </w:rPr>
        <w:t xml:space="preserve">, </w:t>
      </w:r>
      <w:r w:rsidRPr="00EE5B5A">
        <w:rPr>
          <w:bCs/>
          <w:color w:val="000000" w:themeColor="text1"/>
          <w:spacing w:val="2"/>
          <w:sz w:val="28"/>
          <w:szCs w:val="28"/>
          <w:bdr w:val="none" w:sz="0" w:space="0" w:color="auto" w:frame="1"/>
        </w:rPr>
        <w:t>внесенны</w:t>
      </w:r>
      <w:r w:rsidRPr="00EE5B5A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й </w:t>
      </w:r>
      <w:bookmarkStart w:id="0" w:name="_Hlk215247727"/>
      <w:r w:rsidR="00B94C97" w:rsidRPr="00EE5B5A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депутатами Государственной Думы </w:t>
      </w:r>
      <w:r w:rsidR="007D5886" w:rsidRPr="007D5886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А.П.Метелевым, А.Ю.Кузнецовой, П.О.Толстым, Ю.В.Сарановой, М.С.Киселевым, Я.В.Лантратовой, А.А.Бичаевым, Е.М.Цунаевой, Д.В.Ламейкиным, Б.А.Чернышовым, А.Р.Толмачевым</w:t>
      </w:r>
      <w:r w:rsidR="0071088C">
        <w:rPr>
          <w:color w:val="000000" w:themeColor="text1"/>
          <w:spacing w:val="2"/>
          <w:sz w:val="28"/>
          <w:szCs w:val="28"/>
          <w:bdr w:val="none" w:sz="0" w:space="0" w:color="auto" w:frame="1"/>
        </w:rPr>
        <w:t>,</w:t>
      </w:r>
      <w:r w:rsidR="0071088C" w:rsidRPr="0071088C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 </w:t>
      </w:r>
      <w:r w:rsidR="0071088C">
        <w:rPr>
          <w:color w:val="000000" w:themeColor="text1"/>
          <w:spacing w:val="2"/>
          <w:sz w:val="28"/>
          <w:szCs w:val="28"/>
          <w:bdr w:val="none" w:sz="0" w:space="0" w:color="auto" w:frame="1"/>
        </w:rPr>
        <w:t>с</w:t>
      </w:r>
      <w:r w:rsidR="0071088C" w:rsidRPr="0071088C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енатор</w:t>
      </w:r>
      <w:r w:rsidR="0071088C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ами</w:t>
      </w:r>
      <w:r w:rsidR="0071088C" w:rsidRPr="0071088C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 Российской Федерации </w:t>
      </w:r>
      <w:bookmarkEnd w:id="0"/>
      <w:r w:rsidR="007D5886" w:rsidRPr="007D5886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И.Ю.Кастюкевичем, Л.Н.Глебовой, И.Ю.Святенко, Д.С.Лантратовой</w:t>
      </w:r>
      <w:r w:rsidR="0071088C">
        <w:rPr>
          <w:color w:val="000000" w:themeColor="text1"/>
          <w:spacing w:val="2"/>
          <w:sz w:val="28"/>
          <w:szCs w:val="28"/>
          <w:bdr w:val="none" w:sz="0" w:space="0" w:color="auto" w:frame="1"/>
        </w:rPr>
        <w:t>.</w:t>
      </w:r>
    </w:p>
    <w:p w14:paraId="13F4C007" w14:textId="7BF938AE" w:rsidR="00B94C97" w:rsidRPr="00EE5B5A" w:rsidRDefault="00B94C97" w:rsidP="00EE5B5A">
      <w:pPr>
        <w:spacing w:line="276" w:lineRule="auto"/>
        <w:ind w:firstLine="708"/>
        <w:jc w:val="both"/>
        <w:outlineLvl w:val="2"/>
        <w:rPr>
          <w:color w:val="000000" w:themeColor="text1"/>
          <w:sz w:val="28"/>
          <w:szCs w:val="28"/>
        </w:rPr>
      </w:pPr>
      <w:r w:rsidRPr="00EE5B5A">
        <w:rPr>
          <w:color w:val="000000" w:themeColor="text1"/>
          <w:sz w:val="28"/>
          <w:szCs w:val="20"/>
        </w:rPr>
        <w:t xml:space="preserve">Комитет Государственной Думы по молодежной политике </w:t>
      </w:r>
      <w:r w:rsidRPr="00EE5B5A">
        <w:rPr>
          <w:color w:val="000000" w:themeColor="text1"/>
          <w:sz w:val="28"/>
        </w:rPr>
        <w:t xml:space="preserve">считает, </w:t>
      </w:r>
      <w:r w:rsidR="00BE6BED">
        <w:rPr>
          <w:color w:val="000000" w:themeColor="text1"/>
          <w:sz w:val="28"/>
        </w:rPr>
        <w:br/>
      </w:r>
      <w:r w:rsidRPr="00EE5B5A">
        <w:rPr>
          <w:color w:val="000000" w:themeColor="text1"/>
          <w:sz w:val="28"/>
        </w:rPr>
        <w:t>что указанный законопроект соответствует части 3 статьи 104 Конституции Российской Федерации и статье 105 Регламента Государственной Думы и п</w:t>
      </w:r>
      <w:r w:rsidRPr="00EE5B5A">
        <w:rPr>
          <w:color w:val="000000" w:themeColor="text1"/>
          <w:sz w:val="28"/>
          <w:szCs w:val="20"/>
        </w:rPr>
        <w:t>редлагает</w:t>
      </w:r>
      <w:r w:rsidRPr="00EE5B5A">
        <w:rPr>
          <w:color w:val="000000" w:themeColor="text1"/>
          <w:sz w:val="28"/>
          <w:szCs w:val="25"/>
        </w:rPr>
        <w:t xml:space="preserve"> принять его к рассмотрению Государственной Думой.</w:t>
      </w:r>
    </w:p>
    <w:p w14:paraId="2F7788B6" w14:textId="58244038" w:rsidR="008E24DA" w:rsidRPr="00EE5B5A" w:rsidRDefault="00A51C04" w:rsidP="00B94C97">
      <w:pPr>
        <w:spacing w:line="276" w:lineRule="auto"/>
        <w:ind w:firstLine="708"/>
        <w:jc w:val="both"/>
        <w:outlineLvl w:val="2"/>
        <w:rPr>
          <w:color w:val="000000" w:themeColor="text1"/>
          <w:sz w:val="28"/>
          <w:szCs w:val="28"/>
        </w:rPr>
      </w:pPr>
      <w:r w:rsidRPr="00EE5B5A">
        <w:rPr>
          <w:color w:val="000000" w:themeColor="text1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14:paraId="0E5034D6" w14:textId="77777777" w:rsidR="007D5886" w:rsidRDefault="007D5886" w:rsidP="008E24DA">
      <w:pPr>
        <w:spacing w:line="288" w:lineRule="auto"/>
        <w:ind w:firstLine="709"/>
        <w:jc w:val="both"/>
        <w:rPr>
          <w:sz w:val="28"/>
          <w:szCs w:val="28"/>
          <w:u w:val="single"/>
        </w:rPr>
      </w:pPr>
    </w:p>
    <w:p w14:paraId="68CEBD1D" w14:textId="5F58367D" w:rsidR="008E24DA" w:rsidRDefault="008E24DA" w:rsidP="008E24DA">
      <w:pPr>
        <w:spacing w:line="288" w:lineRule="auto"/>
        <w:ind w:firstLine="709"/>
        <w:jc w:val="both"/>
        <w:rPr>
          <w:sz w:val="28"/>
          <w:szCs w:val="28"/>
        </w:rPr>
      </w:pPr>
      <w:r w:rsidRPr="00BE6BED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__</w:t>
      </w:r>
      <w:r w:rsidR="007D5886">
        <w:rPr>
          <w:sz w:val="28"/>
          <w:szCs w:val="28"/>
        </w:rPr>
        <w:t>__</w:t>
      </w:r>
      <w:r>
        <w:rPr>
          <w:sz w:val="28"/>
          <w:szCs w:val="28"/>
        </w:rPr>
        <w:t xml:space="preserve"> л. в 1 экз.</w:t>
      </w:r>
    </w:p>
    <w:p w14:paraId="5E39FB38" w14:textId="77777777" w:rsidR="008E24DA" w:rsidRPr="00092B8B" w:rsidRDefault="008E24DA" w:rsidP="00AC0576">
      <w:pPr>
        <w:ind w:firstLine="709"/>
        <w:jc w:val="both"/>
        <w:rPr>
          <w:sz w:val="28"/>
          <w:szCs w:val="28"/>
        </w:rPr>
      </w:pPr>
    </w:p>
    <w:p w14:paraId="71676C95" w14:textId="77777777" w:rsidR="008E24DA" w:rsidRDefault="008E24DA" w:rsidP="00AC0576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14:paraId="718E5FAB" w14:textId="77777777" w:rsidR="007811FD" w:rsidRDefault="007811FD" w:rsidP="00AC0576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14:paraId="2A82AACD" w14:textId="77777777" w:rsidR="008E24DA" w:rsidRPr="00BB5689" w:rsidRDefault="008E24DA" w:rsidP="008E24DA">
      <w:pPr>
        <w:rPr>
          <w:sz w:val="28"/>
        </w:rPr>
      </w:pPr>
      <w:r>
        <w:rPr>
          <w:sz w:val="28"/>
        </w:rPr>
        <w:t xml:space="preserve">Председатель Комитета                                                                     </w:t>
      </w:r>
      <w:r>
        <w:rPr>
          <w:color w:val="000000"/>
          <w:sz w:val="28"/>
          <w:szCs w:val="28"/>
        </w:rPr>
        <w:t>А.П.Метелев</w:t>
      </w:r>
    </w:p>
    <w:p w14:paraId="71DF53A2" w14:textId="77777777" w:rsidR="008E24DA" w:rsidRDefault="008E24DA" w:rsidP="008E24DA">
      <w:pPr>
        <w:rPr>
          <w:sz w:val="28"/>
          <w:szCs w:val="28"/>
        </w:rPr>
      </w:pPr>
    </w:p>
    <w:p w14:paraId="1F9873E7" w14:textId="77777777" w:rsidR="006F02DB" w:rsidRPr="0097716B" w:rsidRDefault="006F02DB" w:rsidP="008E24DA">
      <w:pPr>
        <w:rPr>
          <w:sz w:val="28"/>
          <w:szCs w:val="28"/>
        </w:rPr>
      </w:pPr>
    </w:p>
    <w:p w14:paraId="36A316BF" w14:textId="77777777" w:rsidR="00BB5689" w:rsidRDefault="00BB5689" w:rsidP="008E24DA">
      <w:pPr>
        <w:rPr>
          <w:sz w:val="20"/>
          <w:szCs w:val="20"/>
        </w:rPr>
      </w:pPr>
    </w:p>
    <w:p w14:paraId="29AC6F36" w14:textId="77777777" w:rsidR="00B94C97" w:rsidRDefault="00B94C97" w:rsidP="008E24DA">
      <w:pPr>
        <w:rPr>
          <w:sz w:val="20"/>
          <w:szCs w:val="20"/>
        </w:rPr>
      </w:pPr>
    </w:p>
    <w:p w14:paraId="20DE4D71" w14:textId="77777777" w:rsidR="00BE6BED" w:rsidRDefault="00BE6BED" w:rsidP="008E24DA">
      <w:pPr>
        <w:rPr>
          <w:sz w:val="20"/>
          <w:szCs w:val="20"/>
        </w:rPr>
      </w:pPr>
    </w:p>
    <w:p w14:paraId="3F08F10A" w14:textId="77777777" w:rsidR="00BE6BED" w:rsidRDefault="00BE6BED" w:rsidP="008E24DA">
      <w:pPr>
        <w:rPr>
          <w:sz w:val="20"/>
          <w:szCs w:val="20"/>
        </w:rPr>
      </w:pPr>
    </w:p>
    <w:p w14:paraId="6D1E40CA" w14:textId="77777777" w:rsidR="007D5886" w:rsidRDefault="007D5886" w:rsidP="00AC0576">
      <w:pPr>
        <w:tabs>
          <w:tab w:val="left" w:pos="993"/>
        </w:tabs>
        <w:rPr>
          <w:sz w:val="20"/>
          <w:szCs w:val="20"/>
        </w:rPr>
      </w:pPr>
    </w:p>
    <w:p w14:paraId="24C3E3BA" w14:textId="77777777" w:rsidR="007D5886" w:rsidRDefault="007D5886" w:rsidP="00AC0576">
      <w:pPr>
        <w:tabs>
          <w:tab w:val="left" w:pos="993"/>
        </w:tabs>
        <w:rPr>
          <w:sz w:val="20"/>
          <w:szCs w:val="20"/>
        </w:rPr>
      </w:pPr>
    </w:p>
    <w:p w14:paraId="611BB91C" w14:textId="5A8CB2E2" w:rsidR="008E24DA" w:rsidRPr="005731AD" w:rsidRDefault="008E24DA" w:rsidP="00AC0576">
      <w:pPr>
        <w:tabs>
          <w:tab w:val="left" w:pos="993"/>
        </w:tabs>
      </w:pPr>
      <w:r w:rsidRPr="005731AD">
        <w:rPr>
          <w:sz w:val="20"/>
          <w:szCs w:val="20"/>
        </w:rPr>
        <w:t xml:space="preserve">Исп.: </w:t>
      </w:r>
      <w:r w:rsidR="007D5886">
        <w:rPr>
          <w:sz w:val="20"/>
          <w:szCs w:val="20"/>
        </w:rPr>
        <w:t>Сафронова Анастасия Сергеевна</w:t>
      </w:r>
      <w:r w:rsidR="007811FD">
        <w:rPr>
          <w:sz w:val="20"/>
          <w:szCs w:val="20"/>
        </w:rPr>
        <w:t>, +7 (495) 692-</w:t>
      </w:r>
      <w:r w:rsidR="007D5886">
        <w:rPr>
          <w:sz w:val="20"/>
          <w:szCs w:val="20"/>
        </w:rPr>
        <w:t>89</w:t>
      </w:r>
      <w:r w:rsidR="007811FD">
        <w:rPr>
          <w:sz w:val="20"/>
          <w:szCs w:val="20"/>
        </w:rPr>
        <w:t>-</w:t>
      </w:r>
      <w:r w:rsidR="007D5886">
        <w:rPr>
          <w:sz w:val="20"/>
          <w:szCs w:val="20"/>
        </w:rPr>
        <w:t>35</w:t>
      </w:r>
      <w:r w:rsidR="007811FD">
        <w:rPr>
          <w:sz w:val="20"/>
          <w:szCs w:val="20"/>
        </w:rPr>
        <w:t>, +7 (9</w:t>
      </w:r>
      <w:r w:rsidR="007D5886">
        <w:rPr>
          <w:sz w:val="20"/>
          <w:szCs w:val="20"/>
        </w:rPr>
        <w:t>88</w:t>
      </w:r>
      <w:r w:rsidR="007811FD">
        <w:rPr>
          <w:sz w:val="20"/>
          <w:szCs w:val="20"/>
        </w:rPr>
        <w:t xml:space="preserve">) </w:t>
      </w:r>
      <w:r w:rsidR="007D5886">
        <w:rPr>
          <w:sz w:val="20"/>
          <w:szCs w:val="20"/>
        </w:rPr>
        <w:t>992</w:t>
      </w:r>
      <w:r w:rsidR="007811FD">
        <w:rPr>
          <w:sz w:val="20"/>
          <w:szCs w:val="20"/>
        </w:rPr>
        <w:t>-</w:t>
      </w:r>
      <w:r w:rsidR="007D5886">
        <w:rPr>
          <w:sz w:val="20"/>
          <w:szCs w:val="20"/>
        </w:rPr>
        <w:t>53</w:t>
      </w:r>
      <w:r w:rsidR="007811FD">
        <w:rPr>
          <w:sz w:val="20"/>
          <w:szCs w:val="20"/>
        </w:rPr>
        <w:t>-7</w:t>
      </w:r>
      <w:r w:rsidR="007D5886">
        <w:rPr>
          <w:sz w:val="20"/>
          <w:szCs w:val="20"/>
        </w:rPr>
        <w:t>6</w:t>
      </w:r>
      <w:r w:rsidR="007811FD">
        <w:rPr>
          <w:sz w:val="20"/>
          <w:szCs w:val="20"/>
        </w:rPr>
        <w:t xml:space="preserve">. </w:t>
      </w:r>
    </w:p>
    <w:sectPr w:rsidR="008E24DA" w:rsidRPr="005731AD" w:rsidSect="00B94C97">
      <w:pgSz w:w="11906" w:h="16838" w:code="9"/>
      <w:pgMar w:top="1134" w:right="1134" w:bottom="284" w:left="1418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F6BC3" w14:textId="77777777" w:rsidR="00740A3C" w:rsidRDefault="00740A3C" w:rsidP="00BE6BED">
      <w:r>
        <w:separator/>
      </w:r>
    </w:p>
  </w:endnote>
  <w:endnote w:type="continuationSeparator" w:id="0">
    <w:p w14:paraId="78C3EC30" w14:textId="77777777" w:rsidR="00740A3C" w:rsidRDefault="00740A3C" w:rsidP="00BE6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61A37" w14:textId="77777777" w:rsidR="00740A3C" w:rsidRDefault="00740A3C" w:rsidP="00BE6BED">
      <w:r>
        <w:separator/>
      </w:r>
    </w:p>
  </w:footnote>
  <w:footnote w:type="continuationSeparator" w:id="0">
    <w:p w14:paraId="306A06BE" w14:textId="77777777" w:rsidR="00740A3C" w:rsidRDefault="00740A3C" w:rsidP="00BE6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4DA"/>
    <w:rsid w:val="0007052C"/>
    <w:rsid w:val="00160185"/>
    <w:rsid w:val="003805DB"/>
    <w:rsid w:val="005731AD"/>
    <w:rsid w:val="006F02DB"/>
    <w:rsid w:val="0071088C"/>
    <w:rsid w:val="00740A3C"/>
    <w:rsid w:val="007811FD"/>
    <w:rsid w:val="007D5886"/>
    <w:rsid w:val="0083531B"/>
    <w:rsid w:val="008E24DA"/>
    <w:rsid w:val="009F7A0C"/>
    <w:rsid w:val="00A26AFF"/>
    <w:rsid w:val="00A51C04"/>
    <w:rsid w:val="00AA5A78"/>
    <w:rsid w:val="00AC0576"/>
    <w:rsid w:val="00B94C97"/>
    <w:rsid w:val="00BB5689"/>
    <w:rsid w:val="00BE6BED"/>
    <w:rsid w:val="00CD213E"/>
    <w:rsid w:val="00D07940"/>
    <w:rsid w:val="00D11287"/>
    <w:rsid w:val="00D206E3"/>
    <w:rsid w:val="00D8608C"/>
    <w:rsid w:val="00E422A0"/>
    <w:rsid w:val="00E715E4"/>
    <w:rsid w:val="00ED5F3B"/>
    <w:rsid w:val="00EE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EB11F"/>
  <w15:docId w15:val="{90314EB0-8040-4BC0-8F53-E366767C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E6B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6B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6B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6B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Анастасия Пилипенко</cp:lastModifiedBy>
  <cp:revision>10</cp:revision>
  <cp:lastPrinted>2024-09-11T12:20:00Z</cp:lastPrinted>
  <dcterms:created xsi:type="dcterms:W3CDTF">2024-09-11T12:15:00Z</dcterms:created>
  <dcterms:modified xsi:type="dcterms:W3CDTF">2026-01-22T14:38:00Z</dcterms:modified>
</cp:coreProperties>
</file>