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047C2E" w14:textId="77777777" w:rsidR="0010369C" w:rsidRDefault="0010369C" w:rsidP="0010369C">
      <w:pPr>
        <w:widowControl w:val="0"/>
        <w:spacing w:line="360" w:lineRule="auto"/>
        <w:jc w:val="both"/>
        <w:outlineLvl w:val="2"/>
        <w:rPr>
          <w:i/>
          <w:sz w:val="27"/>
          <w:szCs w:val="27"/>
        </w:rPr>
      </w:pPr>
    </w:p>
    <w:p w14:paraId="611CD171" w14:textId="77777777" w:rsidR="0010369C" w:rsidRDefault="0010369C" w:rsidP="0010369C">
      <w:pPr>
        <w:widowControl w:val="0"/>
        <w:spacing w:line="360" w:lineRule="auto"/>
        <w:jc w:val="both"/>
        <w:outlineLvl w:val="2"/>
        <w:rPr>
          <w:i/>
          <w:sz w:val="27"/>
          <w:szCs w:val="27"/>
        </w:rPr>
      </w:pPr>
    </w:p>
    <w:p w14:paraId="299BC900" w14:textId="77777777" w:rsidR="0010369C" w:rsidRDefault="0010369C" w:rsidP="0010369C">
      <w:pPr>
        <w:widowControl w:val="0"/>
        <w:spacing w:line="360" w:lineRule="auto"/>
        <w:jc w:val="both"/>
        <w:outlineLvl w:val="2"/>
        <w:rPr>
          <w:sz w:val="28"/>
          <w:szCs w:val="28"/>
        </w:rPr>
      </w:pPr>
    </w:p>
    <w:p w14:paraId="587ABC85" w14:textId="77777777" w:rsidR="0010369C" w:rsidRPr="00103D10" w:rsidRDefault="0010369C" w:rsidP="0010369C">
      <w:pPr>
        <w:widowControl w:val="0"/>
        <w:spacing w:line="360" w:lineRule="auto"/>
        <w:jc w:val="both"/>
        <w:outlineLvl w:val="2"/>
        <w:rPr>
          <w:sz w:val="20"/>
          <w:szCs w:val="28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84"/>
        <w:gridCol w:w="4786"/>
      </w:tblGrid>
      <w:tr w:rsidR="0010369C" w14:paraId="67591101" w14:textId="77777777" w:rsidTr="009C4A0D">
        <w:trPr>
          <w:tblCellSpacing w:w="0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F2B01" w14:textId="6C35F783" w:rsidR="0010369C" w:rsidRDefault="0010369C" w:rsidP="0010369C">
            <w:pPr>
              <w:spacing w:line="276" w:lineRule="auto"/>
              <w:ind w:left="180" w:hanging="180"/>
              <w:jc w:val="both"/>
              <w:rPr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    </w:t>
            </w:r>
            <w:r w:rsidR="00756B33">
              <w:rPr>
                <w:color w:val="000000"/>
                <w:sz w:val="28"/>
                <w:szCs w:val="28"/>
                <w:lang w:eastAsia="en-US"/>
              </w:rPr>
              <w:t>1</w:t>
            </w:r>
            <w:r w:rsidR="00716B76">
              <w:rPr>
                <w:color w:val="000000"/>
                <w:sz w:val="28"/>
                <w:szCs w:val="28"/>
                <w:lang w:eastAsia="en-US"/>
              </w:rPr>
              <w:t>8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        </w:t>
            </w:r>
            <w:r w:rsidR="00756B33">
              <w:rPr>
                <w:color w:val="000000"/>
                <w:sz w:val="28"/>
                <w:szCs w:val="28"/>
                <w:lang w:eastAsia="en-US"/>
              </w:rPr>
              <w:t>июня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               </w:t>
            </w:r>
            <w:r w:rsidR="00756B33">
              <w:rPr>
                <w:color w:val="000000"/>
                <w:sz w:val="28"/>
                <w:szCs w:val="28"/>
                <w:lang w:eastAsia="en-US"/>
              </w:rPr>
              <w:t>6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 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1CCC3" w14:textId="598DA2B5" w:rsidR="0010369C" w:rsidRDefault="0010369C" w:rsidP="001036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                                           </w:t>
            </w:r>
            <w:r w:rsidR="00756B33">
              <w:rPr>
                <w:color w:val="000000"/>
                <w:sz w:val="28"/>
                <w:szCs w:val="28"/>
                <w:lang w:eastAsia="en-US"/>
              </w:rPr>
              <w:t>125</w:t>
            </w:r>
            <w:r>
              <w:rPr>
                <w:color w:val="000000"/>
                <w:sz w:val="28"/>
                <w:szCs w:val="28"/>
                <w:lang w:eastAsia="en-US"/>
              </w:rPr>
              <w:t>-1</w:t>
            </w:r>
          </w:p>
        </w:tc>
      </w:tr>
    </w:tbl>
    <w:p w14:paraId="5EEE4E18" w14:textId="77777777" w:rsidR="0010369C" w:rsidRPr="0048355E" w:rsidRDefault="0010369C" w:rsidP="0010369C">
      <w:pPr>
        <w:widowControl w:val="0"/>
        <w:spacing w:line="360" w:lineRule="auto"/>
        <w:ind w:firstLine="709"/>
        <w:jc w:val="both"/>
        <w:outlineLvl w:val="2"/>
        <w:rPr>
          <w:sz w:val="28"/>
          <w:szCs w:val="28"/>
        </w:rPr>
      </w:pPr>
    </w:p>
    <w:p w14:paraId="10AA8CC4" w14:textId="77777777" w:rsidR="00BF4D9F" w:rsidRPr="00BF4D9F" w:rsidRDefault="00BF4D9F" w:rsidP="00BF4D9F">
      <w:pPr>
        <w:widowControl w:val="0"/>
        <w:jc w:val="center"/>
        <w:outlineLvl w:val="2"/>
        <w:rPr>
          <w:b/>
          <w:sz w:val="28"/>
          <w:szCs w:val="28"/>
        </w:rPr>
      </w:pPr>
      <w:r w:rsidRPr="00BF4D9F">
        <w:rPr>
          <w:b/>
          <w:sz w:val="28"/>
          <w:szCs w:val="28"/>
        </w:rPr>
        <w:t>О проекте федерального закона № 1126815-8</w:t>
      </w:r>
    </w:p>
    <w:p w14:paraId="79E6E5E9" w14:textId="77777777" w:rsidR="00BF4D9F" w:rsidRPr="00BF4D9F" w:rsidRDefault="00BF4D9F" w:rsidP="00BF4D9F">
      <w:pPr>
        <w:widowControl w:val="0"/>
        <w:jc w:val="center"/>
        <w:outlineLvl w:val="2"/>
        <w:rPr>
          <w:b/>
          <w:sz w:val="28"/>
          <w:szCs w:val="28"/>
        </w:rPr>
      </w:pPr>
      <w:r w:rsidRPr="00BF4D9F">
        <w:rPr>
          <w:b/>
          <w:sz w:val="28"/>
          <w:szCs w:val="28"/>
        </w:rPr>
        <w:t>«О внесении изменений в Федеральный закон</w:t>
      </w:r>
    </w:p>
    <w:p w14:paraId="73692878" w14:textId="503B06C0" w:rsidR="00BF4D9F" w:rsidRDefault="00BF4D9F" w:rsidP="00BF4D9F">
      <w:pPr>
        <w:widowControl w:val="0"/>
        <w:jc w:val="center"/>
        <w:outlineLvl w:val="2"/>
        <w:rPr>
          <w:b/>
          <w:sz w:val="28"/>
          <w:szCs w:val="28"/>
        </w:rPr>
      </w:pPr>
      <w:r w:rsidRPr="00BF4D9F">
        <w:rPr>
          <w:b/>
          <w:sz w:val="28"/>
          <w:szCs w:val="28"/>
        </w:rPr>
        <w:t xml:space="preserve">«О молодежной политике в Российской Федерации» </w:t>
      </w:r>
      <w:r>
        <w:rPr>
          <w:b/>
          <w:sz w:val="28"/>
          <w:szCs w:val="28"/>
        </w:rPr>
        <w:br/>
      </w:r>
      <w:r w:rsidRPr="00BF4D9F">
        <w:rPr>
          <w:b/>
          <w:sz w:val="28"/>
          <w:szCs w:val="28"/>
        </w:rPr>
        <w:t xml:space="preserve">и Федеральный закон «О государственной поддержке молодежных </w:t>
      </w:r>
      <w:r>
        <w:rPr>
          <w:b/>
          <w:sz w:val="28"/>
          <w:szCs w:val="28"/>
        </w:rPr>
        <w:br/>
      </w:r>
      <w:r w:rsidRPr="00BF4D9F">
        <w:rPr>
          <w:b/>
          <w:sz w:val="28"/>
          <w:szCs w:val="28"/>
        </w:rPr>
        <w:t xml:space="preserve">и детских общественных объединений» </w:t>
      </w:r>
    </w:p>
    <w:p w14:paraId="3DC2BA13" w14:textId="1619375F" w:rsidR="0010369C" w:rsidRDefault="00BF4D9F" w:rsidP="00BF4D9F">
      <w:pPr>
        <w:widowControl w:val="0"/>
        <w:jc w:val="center"/>
        <w:outlineLvl w:val="2"/>
        <w:rPr>
          <w:spacing w:val="2"/>
          <w:sz w:val="28"/>
          <w:szCs w:val="28"/>
          <w:bdr w:val="none" w:sz="0" w:space="0" w:color="auto" w:frame="1"/>
        </w:rPr>
      </w:pPr>
      <w:r>
        <w:rPr>
          <w:spacing w:val="2"/>
          <w:sz w:val="28"/>
          <w:szCs w:val="28"/>
        </w:rPr>
        <w:t>(в части совершенствования правового регулирования системы поддержки детских и молодежных некоммерческих организаций)</w:t>
      </w:r>
    </w:p>
    <w:p w14:paraId="72693634" w14:textId="77777777" w:rsidR="0010369C" w:rsidRDefault="0010369C" w:rsidP="0010369C">
      <w:pPr>
        <w:widowControl w:val="0"/>
        <w:outlineLvl w:val="2"/>
        <w:rPr>
          <w:spacing w:val="2"/>
          <w:sz w:val="28"/>
          <w:szCs w:val="28"/>
          <w:bdr w:val="none" w:sz="0" w:space="0" w:color="auto" w:frame="1"/>
        </w:rPr>
      </w:pPr>
    </w:p>
    <w:p w14:paraId="66C98BD6" w14:textId="77777777" w:rsidR="00BF4D9F" w:rsidRDefault="00BF4D9F" w:rsidP="00BF4D9F">
      <w:pPr>
        <w:widowControl w:val="0"/>
        <w:ind w:firstLine="709"/>
        <w:jc w:val="center"/>
        <w:outlineLvl w:val="2"/>
        <w:rPr>
          <w:i/>
          <w:color w:val="212121"/>
          <w:spacing w:val="2"/>
          <w:sz w:val="28"/>
          <w:szCs w:val="28"/>
        </w:rPr>
      </w:pPr>
      <w:proofErr w:type="gramStart"/>
      <w:r>
        <w:rPr>
          <w:i/>
          <w:color w:val="212121"/>
          <w:spacing w:val="2"/>
          <w:sz w:val="28"/>
          <w:szCs w:val="28"/>
        </w:rPr>
        <w:t>внесен</w:t>
      </w:r>
      <w:proofErr w:type="gramEnd"/>
      <w:r>
        <w:rPr>
          <w:i/>
          <w:color w:val="212121"/>
          <w:spacing w:val="2"/>
          <w:sz w:val="28"/>
          <w:szCs w:val="28"/>
        </w:rPr>
        <w:t xml:space="preserve"> депутатами Государственной Думы</w:t>
      </w:r>
    </w:p>
    <w:p w14:paraId="5E66B76E" w14:textId="7DCC913B" w:rsidR="00BF4D9F" w:rsidRDefault="00BF4D9F" w:rsidP="00BF4D9F">
      <w:pPr>
        <w:widowControl w:val="0"/>
        <w:ind w:firstLine="709"/>
        <w:jc w:val="center"/>
        <w:outlineLvl w:val="2"/>
        <w:rPr>
          <w:i/>
          <w:color w:val="212121"/>
          <w:spacing w:val="2"/>
          <w:sz w:val="28"/>
          <w:szCs w:val="28"/>
        </w:rPr>
      </w:pPr>
      <w:proofErr w:type="spellStart"/>
      <w:r>
        <w:rPr>
          <w:i/>
          <w:color w:val="212121"/>
          <w:spacing w:val="2"/>
          <w:sz w:val="28"/>
          <w:szCs w:val="28"/>
        </w:rPr>
        <w:t>А.П.Метелевым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</w:t>
      </w:r>
      <w:proofErr w:type="spellStart"/>
      <w:r>
        <w:rPr>
          <w:i/>
          <w:color w:val="212121"/>
          <w:spacing w:val="2"/>
          <w:sz w:val="28"/>
          <w:szCs w:val="28"/>
        </w:rPr>
        <w:t>А.Ю.Кузнецовой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</w:t>
      </w:r>
      <w:proofErr w:type="spellStart"/>
      <w:r>
        <w:rPr>
          <w:i/>
          <w:color w:val="212121"/>
          <w:spacing w:val="2"/>
          <w:sz w:val="28"/>
          <w:szCs w:val="28"/>
        </w:rPr>
        <w:t>П.О.Толстым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</w:t>
      </w:r>
      <w:proofErr w:type="spellStart"/>
      <w:r>
        <w:rPr>
          <w:i/>
          <w:color w:val="212121"/>
          <w:spacing w:val="2"/>
          <w:sz w:val="28"/>
          <w:szCs w:val="28"/>
        </w:rPr>
        <w:t>Ю.В.Сарановой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</w:t>
      </w:r>
      <w:proofErr w:type="spellStart"/>
      <w:r>
        <w:rPr>
          <w:i/>
          <w:color w:val="212121"/>
          <w:spacing w:val="2"/>
          <w:sz w:val="28"/>
          <w:szCs w:val="28"/>
        </w:rPr>
        <w:t>М.С.Киселевым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</w:t>
      </w:r>
      <w:proofErr w:type="spellStart"/>
      <w:r>
        <w:rPr>
          <w:i/>
          <w:color w:val="212121"/>
          <w:spacing w:val="2"/>
          <w:sz w:val="28"/>
          <w:szCs w:val="28"/>
        </w:rPr>
        <w:t>А.А.Бичаевым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</w:t>
      </w:r>
      <w:proofErr w:type="spellStart"/>
      <w:r>
        <w:rPr>
          <w:i/>
          <w:color w:val="212121"/>
          <w:spacing w:val="2"/>
          <w:sz w:val="28"/>
          <w:szCs w:val="28"/>
        </w:rPr>
        <w:t>Е.М.Цунаевой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</w:t>
      </w:r>
      <w:proofErr w:type="spellStart"/>
      <w:r>
        <w:rPr>
          <w:i/>
          <w:color w:val="212121"/>
          <w:spacing w:val="2"/>
          <w:sz w:val="28"/>
          <w:szCs w:val="28"/>
        </w:rPr>
        <w:t>Д.В.Ламейкиным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</w:t>
      </w:r>
      <w:proofErr w:type="spellStart"/>
      <w:r>
        <w:rPr>
          <w:i/>
          <w:color w:val="212121"/>
          <w:spacing w:val="2"/>
          <w:sz w:val="28"/>
          <w:szCs w:val="28"/>
        </w:rPr>
        <w:t>Б.А.Чернышовым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</w:t>
      </w:r>
      <w:proofErr w:type="spellStart"/>
      <w:r>
        <w:rPr>
          <w:i/>
          <w:color w:val="212121"/>
          <w:spacing w:val="2"/>
          <w:sz w:val="28"/>
          <w:szCs w:val="28"/>
        </w:rPr>
        <w:t>А.Р.Толмачевым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сенаторами Российской Федерации </w:t>
      </w:r>
      <w:r>
        <w:rPr>
          <w:i/>
          <w:color w:val="212121"/>
          <w:spacing w:val="2"/>
          <w:sz w:val="28"/>
          <w:szCs w:val="28"/>
        </w:rPr>
        <w:br/>
      </w:r>
      <w:proofErr w:type="spellStart"/>
      <w:r>
        <w:rPr>
          <w:i/>
          <w:color w:val="212121"/>
          <w:spacing w:val="2"/>
          <w:sz w:val="28"/>
          <w:szCs w:val="28"/>
        </w:rPr>
        <w:t>И.Ю.Кастюкевичем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</w:t>
      </w:r>
      <w:proofErr w:type="spellStart"/>
      <w:r>
        <w:rPr>
          <w:i/>
          <w:color w:val="212121"/>
          <w:spacing w:val="2"/>
          <w:sz w:val="28"/>
          <w:szCs w:val="28"/>
        </w:rPr>
        <w:t>Л.Н.Глебовой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</w:t>
      </w:r>
      <w:proofErr w:type="spellStart"/>
      <w:r>
        <w:rPr>
          <w:i/>
          <w:color w:val="212121"/>
          <w:spacing w:val="2"/>
          <w:sz w:val="28"/>
          <w:szCs w:val="28"/>
        </w:rPr>
        <w:t>И.Ю.Святенко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, </w:t>
      </w:r>
      <w:proofErr w:type="spellStart"/>
      <w:r>
        <w:rPr>
          <w:i/>
          <w:color w:val="212121"/>
          <w:spacing w:val="2"/>
          <w:sz w:val="28"/>
          <w:szCs w:val="28"/>
        </w:rPr>
        <w:t>Д.С.Лантратовой</w:t>
      </w:r>
      <w:proofErr w:type="spellEnd"/>
      <w:r>
        <w:rPr>
          <w:i/>
          <w:color w:val="212121"/>
          <w:spacing w:val="2"/>
          <w:sz w:val="28"/>
          <w:szCs w:val="28"/>
        </w:rPr>
        <w:t xml:space="preserve"> </w:t>
      </w:r>
    </w:p>
    <w:p w14:paraId="50A18D44" w14:textId="77777777" w:rsidR="0010369C" w:rsidRPr="00E72C5F" w:rsidRDefault="0010369C" w:rsidP="0010369C">
      <w:pPr>
        <w:widowControl w:val="0"/>
        <w:spacing w:line="360" w:lineRule="auto"/>
        <w:ind w:firstLine="709"/>
        <w:jc w:val="both"/>
        <w:outlineLvl w:val="2"/>
        <w:rPr>
          <w:b/>
        </w:rPr>
      </w:pPr>
    </w:p>
    <w:p w14:paraId="60B53BF9" w14:textId="7232B1E6" w:rsidR="0010369C" w:rsidRPr="007A124C" w:rsidRDefault="0010369C" w:rsidP="00BF4D9F">
      <w:pPr>
        <w:widowControl w:val="0"/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861A2B">
        <w:rPr>
          <w:bCs/>
          <w:sz w:val="28"/>
          <w:szCs w:val="28"/>
        </w:rPr>
        <w:t>Рассмотрев</w:t>
      </w:r>
      <w:r w:rsidRPr="00B61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измененный </w:t>
      </w:r>
      <w:r>
        <w:rPr>
          <w:kern w:val="1"/>
          <w:sz w:val="28"/>
          <w:szCs w:val="28"/>
          <w:lang w:eastAsia="ar-SA"/>
        </w:rPr>
        <w:t xml:space="preserve">в соответствии с пунктом «а» части шестой статьи 112 Регламента Государственной Думы </w:t>
      </w:r>
      <w:r>
        <w:rPr>
          <w:sz w:val="28"/>
          <w:szCs w:val="28"/>
        </w:rPr>
        <w:t>те</w:t>
      </w:r>
      <w:proofErr w:type="gramStart"/>
      <w:r>
        <w:rPr>
          <w:sz w:val="28"/>
          <w:szCs w:val="28"/>
        </w:rPr>
        <w:t xml:space="preserve">кст </w:t>
      </w:r>
      <w:r w:rsidR="007A124C" w:rsidRPr="007A124C">
        <w:rPr>
          <w:sz w:val="28"/>
          <w:szCs w:val="28"/>
        </w:rPr>
        <w:t>пр</w:t>
      </w:r>
      <w:proofErr w:type="gramEnd"/>
      <w:r w:rsidR="007A124C" w:rsidRPr="007A124C">
        <w:rPr>
          <w:sz w:val="28"/>
          <w:szCs w:val="28"/>
        </w:rPr>
        <w:t>оект</w:t>
      </w:r>
      <w:r w:rsidR="007A124C">
        <w:rPr>
          <w:sz w:val="28"/>
          <w:szCs w:val="28"/>
        </w:rPr>
        <w:t xml:space="preserve">а федерального закона № </w:t>
      </w:r>
      <w:r w:rsidR="00BF4D9F" w:rsidRPr="00BF4D9F">
        <w:rPr>
          <w:sz w:val="28"/>
          <w:szCs w:val="28"/>
        </w:rPr>
        <w:t>1126815-8</w:t>
      </w:r>
      <w:r w:rsidR="00BF4D9F">
        <w:rPr>
          <w:sz w:val="28"/>
          <w:szCs w:val="28"/>
        </w:rPr>
        <w:t xml:space="preserve"> </w:t>
      </w:r>
      <w:r w:rsidR="00BF4D9F" w:rsidRPr="00BF4D9F">
        <w:rPr>
          <w:sz w:val="28"/>
          <w:szCs w:val="28"/>
        </w:rPr>
        <w:t>«О внесении изменений в Федеральный закон</w:t>
      </w:r>
      <w:r w:rsidR="00BF4D9F">
        <w:rPr>
          <w:sz w:val="28"/>
          <w:szCs w:val="28"/>
        </w:rPr>
        <w:t xml:space="preserve"> </w:t>
      </w:r>
      <w:r w:rsidR="00BF4D9F">
        <w:rPr>
          <w:sz w:val="28"/>
          <w:szCs w:val="28"/>
        </w:rPr>
        <w:br/>
      </w:r>
      <w:r w:rsidR="00BF4D9F" w:rsidRPr="00BF4D9F">
        <w:rPr>
          <w:sz w:val="28"/>
          <w:szCs w:val="28"/>
        </w:rPr>
        <w:t>«О молодежной политике в Российской Федерации» и Федеральный закон «О государственной поддержке молодежных и детских общественных объединений»</w:t>
      </w:r>
      <w:r>
        <w:rPr>
          <w:sz w:val="28"/>
          <w:szCs w:val="28"/>
        </w:rPr>
        <w:t xml:space="preserve">, </w:t>
      </w:r>
      <w:r w:rsidRPr="00B61840">
        <w:rPr>
          <w:sz w:val="28"/>
          <w:szCs w:val="28"/>
        </w:rPr>
        <w:t xml:space="preserve">Комитет Государственной Думы </w:t>
      </w:r>
      <w:r>
        <w:rPr>
          <w:sz w:val="28"/>
          <w:szCs w:val="28"/>
        </w:rPr>
        <w:t xml:space="preserve">по молодежной политике </w:t>
      </w:r>
      <w:r w:rsidRPr="00B61840">
        <w:rPr>
          <w:b/>
          <w:bCs/>
          <w:color w:val="000000"/>
          <w:spacing w:val="30"/>
          <w:kern w:val="28"/>
          <w:sz w:val="28"/>
          <w:szCs w:val="28"/>
        </w:rPr>
        <w:t>решил</w:t>
      </w:r>
      <w:r w:rsidRPr="00A277E1">
        <w:rPr>
          <w:b/>
          <w:sz w:val="28"/>
          <w:szCs w:val="28"/>
        </w:rPr>
        <w:t>:</w:t>
      </w:r>
    </w:p>
    <w:p w14:paraId="23CAAA3B" w14:textId="77777777" w:rsidR="0010369C" w:rsidRPr="00A277E1" w:rsidRDefault="0010369C" w:rsidP="0010369C">
      <w:pPr>
        <w:widowControl w:val="0"/>
        <w:tabs>
          <w:tab w:val="left" w:pos="9000"/>
        </w:tabs>
        <w:spacing w:line="276" w:lineRule="auto"/>
        <w:jc w:val="both"/>
        <w:rPr>
          <w:b/>
          <w:sz w:val="28"/>
          <w:szCs w:val="28"/>
        </w:rPr>
      </w:pPr>
    </w:p>
    <w:p w14:paraId="30F16D0E" w14:textId="3095886A" w:rsidR="0010369C" w:rsidRDefault="0010369C" w:rsidP="00BF4D9F">
      <w:pPr>
        <w:spacing w:line="276" w:lineRule="auto"/>
        <w:ind w:firstLine="709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1. Рекомендовать Государственной Думе принять проект федерального закона № </w:t>
      </w:r>
      <w:r w:rsidR="00BF4D9F" w:rsidRPr="00BF4D9F">
        <w:rPr>
          <w:sz w:val="28"/>
          <w:szCs w:val="28"/>
        </w:rPr>
        <w:t xml:space="preserve">1126815-8 «О внесении изменений в Федеральный закон </w:t>
      </w:r>
      <w:r w:rsidR="00BF4D9F">
        <w:rPr>
          <w:sz w:val="28"/>
          <w:szCs w:val="28"/>
        </w:rPr>
        <w:br/>
      </w:r>
      <w:r w:rsidR="00BF4D9F" w:rsidRPr="00BF4D9F">
        <w:rPr>
          <w:sz w:val="28"/>
          <w:szCs w:val="28"/>
        </w:rPr>
        <w:t>«О молодежной политике в Российской Федерации» и Федеральный закон «О государственной поддержке молодежных и детских общественных объединений»</w:t>
      </w:r>
      <w:r w:rsidR="007A124C">
        <w:rPr>
          <w:sz w:val="28"/>
          <w:szCs w:val="28"/>
        </w:rPr>
        <w:t xml:space="preserve"> при рассмотрении </w:t>
      </w:r>
      <w:r w:rsidR="00352535">
        <w:rPr>
          <w:sz w:val="28"/>
          <w:szCs w:val="28"/>
        </w:rPr>
        <w:t>в </w:t>
      </w:r>
      <w:r w:rsidR="007A124C">
        <w:rPr>
          <w:sz w:val="28"/>
          <w:szCs w:val="28"/>
        </w:rPr>
        <w:t>первом чтении</w:t>
      </w:r>
      <w:r>
        <w:rPr>
          <w:sz w:val="28"/>
          <w:szCs w:val="28"/>
        </w:rPr>
        <w:t>.</w:t>
      </w:r>
      <w:r w:rsidR="007A124C">
        <w:rPr>
          <w:sz w:val="28"/>
          <w:szCs w:val="28"/>
        </w:rPr>
        <w:t xml:space="preserve"> </w:t>
      </w:r>
    </w:p>
    <w:p w14:paraId="38F180D6" w14:textId="77777777" w:rsidR="0010369C" w:rsidRDefault="0010369C" w:rsidP="001036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заключение Комитета Государственной Думы по молодежной </w:t>
      </w:r>
      <w:proofErr w:type="gramStart"/>
      <w:r>
        <w:rPr>
          <w:sz w:val="28"/>
          <w:szCs w:val="28"/>
        </w:rPr>
        <w:t>политике на</w:t>
      </w:r>
      <w:proofErr w:type="gramEnd"/>
      <w:r>
        <w:rPr>
          <w:sz w:val="28"/>
          <w:szCs w:val="28"/>
        </w:rPr>
        <w:t xml:space="preserve"> указанный </w:t>
      </w:r>
      <w:r w:rsidR="002B25B4">
        <w:rPr>
          <w:sz w:val="28"/>
          <w:szCs w:val="28"/>
        </w:rPr>
        <w:t>проект федерального закона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(прилагается).</w:t>
      </w:r>
    </w:p>
    <w:p w14:paraId="23E867E9" w14:textId="77777777" w:rsidR="002B25B4" w:rsidRDefault="0010369C" w:rsidP="001036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2B25B4">
        <w:rPr>
          <w:sz w:val="28"/>
          <w:szCs w:val="28"/>
        </w:rPr>
        <w:t>Предложить Совету Государственной Думы принять следующие решения:</w:t>
      </w:r>
    </w:p>
    <w:p w14:paraId="25E72B24" w14:textId="1C633E1E" w:rsidR="0010369C" w:rsidRDefault="0010369C" w:rsidP="001036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проект порядка работы Государственной Думы на </w:t>
      </w:r>
      <w:r w:rsidR="00BF4D9F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="00BF4D9F">
        <w:rPr>
          <w:sz w:val="28"/>
          <w:szCs w:val="28"/>
        </w:rPr>
        <w:t>июня</w:t>
      </w:r>
      <w:r w:rsidR="002B25B4">
        <w:rPr>
          <w:sz w:val="28"/>
          <w:szCs w:val="28"/>
        </w:rPr>
        <w:t xml:space="preserve"> 202</w:t>
      </w:r>
      <w:r w:rsidR="00BF4D9F">
        <w:rPr>
          <w:sz w:val="28"/>
          <w:szCs w:val="28"/>
        </w:rPr>
        <w:t>6</w:t>
      </w:r>
      <w:r w:rsidR="002B25B4">
        <w:rPr>
          <w:sz w:val="28"/>
          <w:szCs w:val="28"/>
        </w:rPr>
        <w:t xml:space="preserve"> года для рассмотрения в первом чтении;</w:t>
      </w:r>
    </w:p>
    <w:p w14:paraId="306EC139" w14:textId="588144AD" w:rsidR="0010369C" w:rsidRDefault="002B25B4" w:rsidP="002B25B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определить докладчиком по указанному проекту федерального закона депутата Государственной Думы </w:t>
      </w:r>
      <w:r w:rsidR="001B2A3E" w:rsidRPr="00AD2CCE">
        <w:rPr>
          <w:sz w:val="28"/>
        </w:rPr>
        <w:t>Метелева Артема Павловича</w:t>
      </w:r>
      <w:r w:rsidRPr="00AD2CCE">
        <w:rPr>
          <w:sz w:val="28"/>
        </w:rPr>
        <w:t>, содокладчиком от ответственного комитета –</w:t>
      </w:r>
      <w:r w:rsidR="00BF4D9F">
        <w:rPr>
          <w:sz w:val="28"/>
        </w:rPr>
        <w:t xml:space="preserve"> </w:t>
      </w:r>
      <w:r w:rsidR="001B2A3E">
        <w:rPr>
          <w:sz w:val="28"/>
        </w:rPr>
        <w:t xml:space="preserve">заместителя </w:t>
      </w:r>
      <w:r w:rsidRPr="00AD2CCE">
        <w:rPr>
          <w:sz w:val="28"/>
        </w:rPr>
        <w:t xml:space="preserve">председателя Комитета Государственной Думы по молодежной политике </w:t>
      </w:r>
      <w:proofErr w:type="spellStart"/>
      <w:r w:rsidR="00BF4D9F">
        <w:rPr>
          <w:sz w:val="28"/>
        </w:rPr>
        <w:t>Саранову</w:t>
      </w:r>
      <w:proofErr w:type="spellEnd"/>
      <w:r w:rsidR="00BF4D9F">
        <w:rPr>
          <w:sz w:val="28"/>
        </w:rPr>
        <w:t xml:space="preserve"> Юлию Владимировну</w:t>
      </w:r>
      <w:r>
        <w:rPr>
          <w:sz w:val="28"/>
          <w:szCs w:val="28"/>
        </w:rPr>
        <w:t>.</w:t>
      </w:r>
    </w:p>
    <w:p w14:paraId="64B3DD42" w14:textId="77777777" w:rsidR="0010369C" w:rsidRPr="00C52135" w:rsidRDefault="002B25B4" w:rsidP="0010369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0369C" w:rsidRPr="00C52135">
        <w:rPr>
          <w:sz w:val="28"/>
          <w:szCs w:val="28"/>
        </w:rPr>
        <w:t>. </w:t>
      </w:r>
      <w:r>
        <w:rPr>
          <w:sz w:val="28"/>
          <w:szCs w:val="28"/>
        </w:rPr>
        <w:t>Направить настоящее Решение, заключение, текст законопроекта и сопроводительные документы к нему в Совет Государственной Думы</w:t>
      </w:r>
      <w:r w:rsidR="0010369C" w:rsidRPr="00C52135">
        <w:rPr>
          <w:sz w:val="28"/>
          <w:szCs w:val="28"/>
        </w:rPr>
        <w:t xml:space="preserve">. </w:t>
      </w:r>
    </w:p>
    <w:bookmarkEnd w:id="0"/>
    <w:p w14:paraId="633C2B87" w14:textId="77777777" w:rsidR="0010369C" w:rsidRDefault="0010369C" w:rsidP="0010369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14:paraId="165ED23B" w14:textId="77777777" w:rsidR="0010369C" w:rsidRDefault="0010369C" w:rsidP="0010369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14:paraId="4EB3E265" w14:textId="77777777" w:rsidR="0010369C" w:rsidRPr="00976A6C" w:rsidRDefault="0010369C" w:rsidP="0010369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14:paraId="66012909" w14:textId="77777777" w:rsidR="0010369C" w:rsidRPr="0093163C" w:rsidRDefault="0010369C" w:rsidP="0010369C">
      <w:pPr>
        <w:widowControl w:val="0"/>
        <w:spacing w:line="360" w:lineRule="auto"/>
        <w:jc w:val="both"/>
        <w:rPr>
          <w:sz w:val="28"/>
          <w:szCs w:val="28"/>
        </w:rPr>
      </w:pPr>
      <w:r w:rsidRPr="0093163C"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>А.П.Метелев</w:t>
      </w:r>
    </w:p>
    <w:p w14:paraId="55903122" w14:textId="77777777" w:rsidR="0010369C" w:rsidRPr="00D11287" w:rsidRDefault="0010369C" w:rsidP="0010369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B9D0A7" w14:textId="77777777" w:rsidR="00E45AA7" w:rsidRDefault="00E45AA7"/>
    <w:sectPr w:rsidR="00E45AA7" w:rsidSect="00127722">
      <w:headerReference w:type="even" r:id="rId7"/>
      <w:headerReference w:type="default" r:id="rId8"/>
      <w:pgSz w:w="11906" w:h="16838" w:code="9"/>
      <w:pgMar w:top="1418" w:right="1134" w:bottom="426" w:left="1418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9DDA3A" w14:textId="77777777" w:rsidR="00BE1750" w:rsidRDefault="00BE1750">
      <w:r>
        <w:separator/>
      </w:r>
    </w:p>
  </w:endnote>
  <w:endnote w:type="continuationSeparator" w:id="0">
    <w:p w14:paraId="4A46FDF8" w14:textId="77777777" w:rsidR="00BE1750" w:rsidRDefault="00BE1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D4A35E" w14:textId="77777777" w:rsidR="00BE1750" w:rsidRDefault="00BE1750">
      <w:r>
        <w:separator/>
      </w:r>
    </w:p>
  </w:footnote>
  <w:footnote w:type="continuationSeparator" w:id="0">
    <w:p w14:paraId="29FB6314" w14:textId="77777777" w:rsidR="00BE1750" w:rsidRDefault="00BE17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23B5E" w14:textId="77777777" w:rsidR="00AB6D6E" w:rsidRDefault="00352535" w:rsidP="00F57D6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64C4B5C" w14:textId="77777777" w:rsidR="00AB6D6E" w:rsidRDefault="00AB6D6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E8B2B" w14:textId="77777777" w:rsidR="00AB6D6E" w:rsidRDefault="00352535" w:rsidP="00F57D6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B7476">
      <w:rPr>
        <w:rStyle w:val="a6"/>
        <w:noProof/>
      </w:rPr>
      <w:t>2</w:t>
    </w:r>
    <w:r>
      <w:rPr>
        <w:rStyle w:val="a6"/>
      </w:rPr>
      <w:fldChar w:fldCharType="end"/>
    </w:r>
  </w:p>
  <w:p w14:paraId="364DA96B" w14:textId="77777777" w:rsidR="00AB6D6E" w:rsidRDefault="00AB6D6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69C"/>
    <w:rsid w:val="0010369C"/>
    <w:rsid w:val="001B2A3E"/>
    <w:rsid w:val="002B25B4"/>
    <w:rsid w:val="00352535"/>
    <w:rsid w:val="00716B76"/>
    <w:rsid w:val="00756B33"/>
    <w:rsid w:val="00782FD7"/>
    <w:rsid w:val="007A124C"/>
    <w:rsid w:val="00803B36"/>
    <w:rsid w:val="00997577"/>
    <w:rsid w:val="00AB6D6E"/>
    <w:rsid w:val="00AB7476"/>
    <w:rsid w:val="00B30D69"/>
    <w:rsid w:val="00BE1750"/>
    <w:rsid w:val="00BF4D9F"/>
    <w:rsid w:val="00E45AA7"/>
    <w:rsid w:val="00FD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911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369C"/>
    <w:pPr>
      <w:spacing w:after="0" w:line="240" w:lineRule="auto"/>
    </w:pPr>
  </w:style>
  <w:style w:type="paragraph" w:styleId="a4">
    <w:name w:val="header"/>
    <w:basedOn w:val="a"/>
    <w:link w:val="a5"/>
    <w:rsid w:val="001036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1036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0369C"/>
  </w:style>
  <w:style w:type="paragraph" w:styleId="a7">
    <w:name w:val="footer"/>
    <w:basedOn w:val="a"/>
    <w:link w:val="a8"/>
    <w:uiPriority w:val="99"/>
    <w:unhideWhenUsed/>
    <w:rsid w:val="00756B3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6B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369C"/>
    <w:pPr>
      <w:spacing w:after="0" w:line="240" w:lineRule="auto"/>
    </w:pPr>
  </w:style>
  <w:style w:type="paragraph" w:styleId="a4">
    <w:name w:val="header"/>
    <w:basedOn w:val="a"/>
    <w:link w:val="a5"/>
    <w:rsid w:val="001036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1036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0369C"/>
  </w:style>
  <w:style w:type="paragraph" w:styleId="a7">
    <w:name w:val="footer"/>
    <w:basedOn w:val="a"/>
    <w:link w:val="a8"/>
    <w:uiPriority w:val="99"/>
    <w:unhideWhenUsed/>
    <w:rsid w:val="00756B3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6B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ПИЛИПЕНКО Анастасия Сергеевна</cp:lastModifiedBy>
  <cp:revision>12</cp:revision>
  <cp:lastPrinted>2024-02-27T14:34:00Z</cp:lastPrinted>
  <dcterms:created xsi:type="dcterms:W3CDTF">2024-02-27T11:38:00Z</dcterms:created>
  <dcterms:modified xsi:type="dcterms:W3CDTF">2026-06-19T07:56:00Z</dcterms:modified>
</cp:coreProperties>
</file>