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510F0" w14:textId="0DF93A8F" w:rsidR="00363106" w:rsidRPr="00E60C2E" w:rsidRDefault="00363106" w:rsidP="00FD1F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0C2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26CCEFC" w14:textId="2DB31E9F" w:rsidR="00363106" w:rsidRDefault="00363106" w:rsidP="006149F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Заголовок_"/>
      <w:r w:rsidRPr="00E60C2E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bookmarkEnd w:id="0"/>
      <w:r w:rsidR="00393FAA" w:rsidRPr="00393FA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240248">
        <w:rPr>
          <w:rFonts w:ascii="Times New Roman" w:hAnsi="Times New Roman" w:cs="Times New Roman"/>
          <w:b/>
          <w:sz w:val="28"/>
          <w:szCs w:val="28"/>
        </w:rPr>
        <w:br/>
      </w:r>
      <w:r w:rsidR="00393FAA" w:rsidRPr="00393FAA">
        <w:rPr>
          <w:rFonts w:ascii="Times New Roman" w:hAnsi="Times New Roman" w:cs="Times New Roman"/>
          <w:b/>
          <w:sz w:val="28"/>
          <w:szCs w:val="28"/>
        </w:rPr>
        <w:t xml:space="preserve">в Федеральный закон «О государственной поддержке </w:t>
      </w:r>
      <w:r w:rsidR="00240248">
        <w:rPr>
          <w:rFonts w:ascii="Times New Roman" w:hAnsi="Times New Roman" w:cs="Times New Roman"/>
          <w:b/>
          <w:sz w:val="28"/>
          <w:szCs w:val="28"/>
        </w:rPr>
        <w:br/>
      </w:r>
      <w:r w:rsidR="00393FAA" w:rsidRPr="00393FAA">
        <w:rPr>
          <w:rFonts w:ascii="Times New Roman" w:hAnsi="Times New Roman" w:cs="Times New Roman"/>
          <w:b/>
          <w:sz w:val="28"/>
          <w:szCs w:val="28"/>
        </w:rPr>
        <w:t>молодежных и детских общественных объединений»</w:t>
      </w:r>
      <w:r w:rsidR="00A95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F22">
        <w:rPr>
          <w:rFonts w:ascii="Times New Roman" w:hAnsi="Times New Roman" w:cs="Times New Roman"/>
          <w:b/>
          <w:sz w:val="28"/>
          <w:szCs w:val="28"/>
        </w:rPr>
        <w:br/>
      </w:r>
    </w:p>
    <w:p w14:paraId="02982221" w14:textId="690A7F47" w:rsidR="00A952AF" w:rsidRDefault="00A952AF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52AF">
        <w:rPr>
          <w:sz w:val="28"/>
          <w:szCs w:val="28"/>
        </w:rPr>
        <w:t xml:space="preserve">Проект федерального закона </w:t>
      </w:r>
      <w:r w:rsidR="00670DF2" w:rsidRPr="00A354DB">
        <w:rPr>
          <w:sz w:val="28"/>
          <w:szCs w:val="28"/>
        </w:rPr>
        <w:t>«</w:t>
      </w:r>
      <w:r w:rsidR="009D204D" w:rsidRPr="009D204D">
        <w:rPr>
          <w:bCs/>
          <w:sz w:val="28"/>
          <w:szCs w:val="28"/>
        </w:rPr>
        <w:t>О внесении изменений в Федеральный закон «О государственной поддержке молодежных и детских общественных объединений</w:t>
      </w:r>
      <w:r w:rsidR="00670DF2" w:rsidRPr="00A354D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="00A354DB" w:rsidRPr="00A354DB">
        <w:rPr>
          <w:bCs/>
          <w:sz w:val="28"/>
          <w:szCs w:val="28"/>
        </w:rPr>
        <w:t xml:space="preserve">(далее – Законопроект) </w:t>
      </w:r>
      <w:r w:rsidRPr="00A952AF">
        <w:rPr>
          <w:bCs/>
          <w:sz w:val="28"/>
          <w:szCs w:val="28"/>
        </w:rPr>
        <w:t>разработан в целях комплексной модернизации</w:t>
      </w:r>
      <w:r>
        <w:rPr>
          <w:bCs/>
          <w:sz w:val="28"/>
          <w:szCs w:val="28"/>
        </w:rPr>
        <w:t xml:space="preserve"> </w:t>
      </w:r>
      <w:r w:rsidRPr="00A952AF">
        <w:rPr>
          <w:bCs/>
          <w:sz w:val="28"/>
          <w:szCs w:val="28"/>
        </w:rPr>
        <w:t xml:space="preserve">Федерального закона от 28 июня 1995 г. № 98-ФЗ </w:t>
      </w:r>
      <w:r w:rsidR="0083421E">
        <w:rPr>
          <w:bCs/>
          <w:sz w:val="28"/>
          <w:szCs w:val="28"/>
        </w:rPr>
        <w:br/>
      </w:r>
      <w:r w:rsidRPr="00A952AF">
        <w:rPr>
          <w:bCs/>
          <w:sz w:val="28"/>
          <w:szCs w:val="28"/>
        </w:rPr>
        <w:t>«О государственной поддержке молодежных и детских общественных объединений» (далее — Закон № 98-ФЗ)</w:t>
      </w:r>
      <w:r>
        <w:rPr>
          <w:bCs/>
          <w:sz w:val="28"/>
          <w:szCs w:val="28"/>
        </w:rPr>
        <w:t xml:space="preserve"> </w:t>
      </w:r>
      <w:r w:rsidRPr="00A952AF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>устранения</w:t>
      </w:r>
      <w:r w:rsidRPr="00A952AF">
        <w:rPr>
          <w:bCs/>
          <w:sz w:val="28"/>
          <w:szCs w:val="28"/>
        </w:rPr>
        <w:t xml:space="preserve"> выявленных правоприменительных пробелов, а также </w:t>
      </w:r>
      <w:r>
        <w:rPr>
          <w:bCs/>
          <w:sz w:val="28"/>
          <w:szCs w:val="28"/>
        </w:rPr>
        <w:t xml:space="preserve">в целях </w:t>
      </w:r>
      <w:r w:rsidRPr="00A952AF">
        <w:rPr>
          <w:bCs/>
          <w:sz w:val="28"/>
          <w:szCs w:val="28"/>
        </w:rPr>
        <w:t>формировани</w:t>
      </w:r>
      <w:r>
        <w:rPr>
          <w:bCs/>
          <w:sz w:val="28"/>
          <w:szCs w:val="28"/>
        </w:rPr>
        <w:t>я</w:t>
      </w:r>
      <w:r w:rsidRPr="00A952A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отвечающего современным вызовам и условиям </w:t>
      </w:r>
      <w:r w:rsidRPr="00A952AF">
        <w:rPr>
          <w:bCs/>
          <w:sz w:val="28"/>
          <w:szCs w:val="28"/>
        </w:rPr>
        <w:t>механизма поддержки организаций, осуществляющих деятельность в сфере молодежной политики.</w:t>
      </w:r>
    </w:p>
    <w:p w14:paraId="4614E561" w14:textId="00D9E24F" w:rsidR="00F04D65" w:rsidRDefault="00A952AF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952AF">
        <w:rPr>
          <w:bCs/>
          <w:sz w:val="28"/>
          <w:szCs w:val="28"/>
        </w:rPr>
        <w:t>Закон № 98-ФЗ</w:t>
      </w:r>
      <w:r>
        <w:rPr>
          <w:bCs/>
          <w:sz w:val="28"/>
          <w:szCs w:val="28"/>
        </w:rPr>
        <w:t xml:space="preserve">, </w:t>
      </w:r>
      <w:r w:rsidR="00A354DB">
        <w:rPr>
          <w:sz w:val="28"/>
          <w:szCs w:val="28"/>
        </w:rPr>
        <w:t xml:space="preserve">юридически сохраняя позицию базового нормативного акта в сфере государственной поддержки молодежных и детских общественных объединений, </w:t>
      </w:r>
      <w:r w:rsidR="00E625E5">
        <w:rPr>
          <w:sz w:val="28"/>
          <w:szCs w:val="28"/>
        </w:rPr>
        <w:t xml:space="preserve">в настоящее время </w:t>
      </w:r>
      <w:r w:rsidR="00A354DB">
        <w:rPr>
          <w:sz w:val="28"/>
          <w:szCs w:val="28"/>
        </w:rPr>
        <w:t xml:space="preserve">фактически утратил свою ведущую роль. </w:t>
      </w:r>
      <w:r w:rsidR="00E15D03">
        <w:rPr>
          <w:sz w:val="28"/>
          <w:szCs w:val="28"/>
        </w:rPr>
        <w:t xml:space="preserve">Данному факту способствовали, прежде всего, </w:t>
      </w:r>
      <w:r w:rsidR="00921F69">
        <w:rPr>
          <w:sz w:val="28"/>
          <w:szCs w:val="28"/>
        </w:rPr>
        <w:t xml:space="preserve">постепенное </w:t>
      </w:r>
      <w:r w:rsidR="00E15D03">
        <w:rPr>
          <w:sz w:val="28"/>
          <w:szCs w:val="28"/>
        </w:rPr>
        <w:t xml:space="preserve">сокращение перечня мер </w:t>
      </w:r>
      <w:r w:rsidR="007050FA">
        <w:rPr>
          <w:sz w:val="28"/>
          <w:szCs w:val="28"/>
        </w:rPr>
        <w:t xml:space="preserve">государственной </w:t>
      </w:r>
      <w:r w:rsidR="00E15D03">
        <w:rPr>
          <w:sz w:val="28"/>
          <w:szCs w:val="28"/>
        </w:rPr>
        <w:t xml:space="preserve">поддержки молодежных и детских общественных объединений, а также </w:t>
      </w:r>
      <w:r w:rsidR="00E3136A">
        <w:rPr>
          <w:sz w:val="28"/>
          <w:szCs w:val="28"/>
        </w:rPr>
        <w:t xml:space="preserve">активное </w:t>
      </w:r>
      <w:r w:rsidR="001B69EF">
        <w:rPr>
          <w:sz w:val="28"/>
          <w:szCs w:val="28"/>
        </w:rPr>
        <w:t xml:space="preserve">развитие </w:t>
      </w:r>
      <w:r w:rsidR="00DA0DDA">
        <w:rPr>
          <w:sz w:val="28"/>
          <w:szCs w:val="28"/>
        </w:rPr>
        <w:t xml:space="preserve">смежного законодательства в сфере молодежной политики </w:t>
      </w:r>
      <w:r w:rsidR="00F04D65">
        <w:rPr>
          <w:sz w:val="28"/>
          <w:szCs w:val="28"/>
        </w:rPr>
        <w:t xml:space="preserve">и деятельности некоммерческих организаций </w:t>
      </w:r>
      <w:r w:rsidR="00DA0DDA">
        <w:rPr>
          <w:sz w:val="28"/>
          <w:szCs w:val="28"/>
        </w:rPr>
        <w:t>без внесения соответствующих изменений в</w:t>
      </w:r>
      <w:r w:rsidR="00F04D65">
        <w:rPr>
          <w:sz w:val="28"/>
          <w:szCs w:val="28"/>
        </w:rPr>
        <w:t> </w:t>
      </w:r>
      <w:r w:rsidR="00DA0DDA">
        <w:rPr>
          <w:sz w:val="28"/>
          <w:szCs w:val="28"/>
        </w:rPr>
        <w:t>Закон № 98-ФЗ.</w:t>
      </w:r>
      <w:r w:rsidR="007050FA">
        <w:rPr>
          <w:sz w:val="28"/>
          <w:szCs w:val="28"/>
        </w:rPr>
        <w:t xml:space="preserve"> </w:t>
      </w:r>
    </w:p>
    <w:p w14:paraId="0B662210" w14:textId="15F02C92" w:rsidR="006205EC" w:rsidRDefault="006205EC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Законопроект разработан в рамках реализации мероприятий федерального проекта «Россия – страна возможностей» национального проекта «Молодежь и дети». </w:t>
      </w:r>
    </w:p>
    <w:p w14:paraId="0D441FB2" w14:textId="2C92EA60" w:rsidR="007050FA" w:rsidRDefault="006205EC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 разработке Законопроекта учтены результаты </w:t>
      </w:r>
      <w:r w:rsidR="009C4C04">
        <w:rPr>
          <w:sz w:val="28"/>
          <w:szCs w:val="28"/>
        </w:rPr>
        <w:t xml:space="preserve">экспертно-аналитического </w:t>
      </w:r>
      <w:r w:rsidR="009B072E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Государственной Думы</w:t>
      </w:r>
      <w:r w:rsidR="00BE6450">
        <w:rPr>
          <w:sz w:val="28"/>
          <w:szCs w:val="28"/>
        </w:rPr>
        <w:t xml:space="preserve"> </w:t>
      </w:r>
      <w:r w:rsidR="004C561F">
        <w:rPr>
          <w:sz w:val="28"/>
          <w:szCs w:val="28"/>
        </w:rPr>
        <w:t>по</w:t>
      </w:r>
      <w:r w:rsidR="00AC397C">
        <w:rPr>
          <w:sz w:val="28"/>
          <w:szCs w:val="28"/>
        </w:rPr>
        <w:t> </w:t>
      </w:r>
      <w:r w:rsidR="004C561F">
        <w:rPr>
          <w:sz w:val="28"/>
          <w:szCs w:val="28"/>
        </w:rPr>
        <w:t xml:space="preserve">вопросам </w:t>
      </w:r>
      <w:r w:rsidR="004C561F" w:rsidRPr="00CD52C7">
        <w:rPr>
          <w:sz w:val="28"/>
          <w:szCs w:val="28"/>
        </w:rPr>
        <w:t>совершенствования правового регулирования сферы государственной поддержки молодежных и детских общественных объединений</w:t>
      </w:r>
      <w:r w:rsidR="009B072E">
        <w:rPr>
          <w:sz w:val="28"/>
          <w:szCs w:val="28"/>
        </w:rPr>
        <w:t>, проведенного в 2022 году Уральским государственным юридическим университетом имени В.Ф. Яковлева</w:t>
      </w:r>
      <w:r w:rsidR="00CD52C7">
        <w:rPr>
          <w:sz w:val="28"/>
          <w:szCs w:val="28"/>
        </w:rPr>
        <w:t xml:space="preserve"> по </w:t>
      </w:r>
      <w:r>
        <w:rPr>
          <w:sz w:val="28"/>
          <w:szCs w:val="28"/>
        </w:rPr>
        <w:t>предложению</w:t>
      </w:r>
      <w:r w:rsidR="00CD52C7">
        <w:rPr>
          <w:sz w:val="28"/>
          <w:szCs w:val="28"/>
        </w:rPr>
        <w:t xml:space="preserve"> </w:t>
      </w:r>
      <w:r w:rsidR="00CD52C7" w:rsidRPr="00CD52C7">
        <w:rPr>
          <w:sz w:val="28"/>
          <w:szCs w:val="28"/>
        </w:rPr>
        <w:t>Комитета Государственной Думы по молодежной политике</w:t>
      </w:r>
      <w:r w:rsidR="00AC397C">
        <w:rPr>
          <w:sz w:val="28"/>
          <w:szCs w:val="28"/>
        </w:rPr>
        <w:t>,</w:t>
      </w:r>
      <w:r>
        <w:rPr>
          <w:sz w:val="28"/>
          <w:szCs w:val="28"/>
        </w:rPr>
        <w:t xml:space="preserve"> мнений и позиций экспертного сообщества в сфере молодежной политики из числа </w:t>
      </w:r>
      <w:r w:rsidRPr="006205EC">
        <w:rPr>
          <w:sz w:val="28"/>
          <w:szCs w:val="28"/>
        </w:rPr>
        <w:t>крупнейших молодежных организаций, федеральных, региональных и местных</w:t>
      </w:r>
      <w:proofErr w:type="gramEnd"/>
      <w:r w:rsidRPr="006205EC">
        <w:rPr>
          <w:sz w:val="28"/>
          <w:szCs w:val="28"/>
        </w:rPr>
        <w:t xml:space="preserve"> органов государственной власти</w:t>
      </w:r>
      <w:r>
        <w:rPr>
          <w:sz w:val="28"/>
          <w:szCs w:val="28"/>
        </w:rPr>
        <w:t xml:space="preserve">, </w:t>
      </w:r>
      <w:r w:rsidRPr="006205EC">
        <w:rPr>
          <w:sz w:val="28"/>
          <w:szCs w:val="28"/>
        </w:rPr>
        <w:t>Комиссии Государственного Совета Российской Федерации по направлению «Молодежная политика», Общественной палаты Российской Федерации</w:t>
      </w:r>
      <w:r w:rsidR="001229B1">
        <w:rPr>
          <w:sz w:val="28"/>
          <w:szCs w:val="28"/>
        </w:rPr>
        <w:t>.</w:t>
      </w:r>
    </w:p>
    <w:p w14:paraId="778F1564" w14:textId="28AA2874" w:rsidR="006205EC" w:rsidRDefault="006205EC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05EC">
        <w:rPr>
          <w:sz w:val="28"/>
          <w:szCs w:val="28"/>
          <w:u w:val="single"/>
        </w:rPr>
        <w:t>Ключевые изменения, предлагаемые Законопроектом</w:t>
      </w:r>
      <w:r>
        <w:rPr>
          <w:sz w:val="28"/>
          <w:szCs w:val="28"/>
        </w:rPr>
        <w:t xml:space="preserve">: </w:t>
      </w:r>
    </w:p>
    <w:p w14:paraId="4710CD39" w14:textId="6BE52761" w:rsidR="006205EC" w:rsidRDefault="00704902" w:rsidP="00FD1F22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04902">
        <w:rPr>
          <w:b/>
          <w:bCs/>
          <w:sz w:val="28"/>
          <w:szCs w:val="28"/>
        </w:rPr>
        <w:t>Расширение сферы отношений, регулируемых Законом № 98-ФЗ</w:t>
      </w:r>
      <w:r w:rsidR="00A952AF">
        <w:rPr>
          <w:b/>
          <w:bCs/>
          <w:sz w:val="28"/>
          <w:szCs w:val="28"/>
        </w:rPr>
        <w:t>: регулирование системы поддержки не только органами государственной власти, но и органами местного самоуправления; включение в систему поддержки иных форм НКО, участвующих в реализации молодежной политики</w:t>
      </w:r>
      <w:r>
        <w:rPr>
          <w:sz w:val="28"/>
          <w:szCs w:val="28"/>
        </w:rPr>
        <w:t>.</w:t>
      </w:r>
    </w:p>
    <w:p w14:paraId="38B3ECB6" w14:textId="5C569825" w:rsidR="00E14287" w:rsidRDefault="00704902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Действующая редакция Закона № 98-ФЗ предусматривает регулирование отношений, возникающих в рамках оказания государственной </w:t>
      </w:r>
      <w:r>
        <w:rPr>
          <w:sz w:val="28"/>
          <w:szCs w:val="28"/>
        </w:rPr>
        <w:lastRenderedPageBreak/>
        <w:t xml:space="preserve">поддержки детским и молодежным общественным объединениям. Однако,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в</w:t>
      </w:r>
      <w:r w:rsidRPr="00704902">
        <w:rPr>
          <w:sz w:val="28"/>
          <w:szCs w:val="28"/>
        </w:rPr>
        <w:t xml:space="preserve"> социально</w:t>
      </w:r>
      <w:r>
        <w:rPr>
          <w:sz w:val="28"/>
          <w:szCs w:val="28"/>
        </w:rPr>
        <w:t>м</w:t>
      </w:r>
      <w:r w:rsidRPr="00704902">
        <w:rPr>
          <w:sz w:val="28"/>
          <w:szCs w:val="28"/>
        </w:rPr>
        <w:t xml:space="preserve"> становлени</w:t>
      </w:r>
      <w:r>
        <w:rPr>
          <w:sz w:val="28"/>
          <w:szCs w:val="28"/>
        </w:rPr>
        <w:t>и</w:t>
      </w:r>
      <w:r w:rsidRPr="00704902">
        <w:rPr>
          <w:sz w:val="28"/>
          <w:szCs w:val="28"/>
        </w:rPr>
        <w:t>, развити</w:t>
      </w:r>
      <w:r>
        <w:rPr>
          <w:sz w:val="28"/>
          <w:szCs w:val="28"/>
        </w:rPr>
        <w:t>и</w:t>
      </w:r>
      <w:r w:rsidRPr="00704902">
        <w:rPr>
          <w:sz w:val="28"/>
          <w:szCs w:val="28"/>
        </w:rPr>
        <w:t xml:space="preserve"> и самореализаци</w:t>
      </w:r>
      <w:r>
        <w:rPr>
          <w:sz w:val="28"/>
          <w:szCs w:val="28"/>
        </w:rPr>
        <w:t>и</w:t>
      </w:r>
      <w:r w:rsidRPr="00704902">
        <w:rPr>
          <w:sz w:val="28"/>
          <w:szCs w:val="28"/>
        </w:rPr>
        <w:t xml:space="preserve"> детей и молодежи </w:t>
      </w:r>
      <w:r w:rsidR="0083421E">
        <w:rPr>
          <w:sz w:val="28"/>
          <w:szCs w:val="28"/>
        </w:rPr>
        <w:br/>
      </w:r>
      <w:r w:rsidRPr="00704902">
        <w:rPr>
          <w:sz w:val="28"/>
          <w:szCs w:val="28"/>
        </w:rPr>
        <w:t>в общественной жизни, а также в охран</w:t>
      </w:r>
      <w:r>
        <w:rPr>
          <w:sz w:val="28"/>
          <w:szCs w:val="28"/>
        </w:rPr>
        <w:t>е</w:t>
      </w:r>
      <w:r w:rsidRPr="00704902">
        <w:rPr>
          <w:sz w:val="28"/>
          <w:szCs w:val="28"/>
        </w:rPr>
        <w:t xml:space="preserve"> и защит</w:t>
      </w:r>
      <w:r>
        <w:rPr>
          <w:sz w:val="28"/>
          <w:szCs w:val="28"/>
        </w:rPr>
        <w:t>е</w:t>
      </w:r>
      <w:r w:rsidRPr="00704902">
        <w:rPr>
          <w:sz w:val="28"/>
          <w:szCs w:val="28"/>
        </w:rPr>
        <w:t xml:space="preserve"> их прав</w:t>
      </w:r>
      <w:r>
        <w:rPr>
          <w:sz w:val="28"/>
          <w:szCs w:val="28"/>
        </w:rPr>
        <w:t xml:space="preserve"> участвуют не только общественные объединения, но и иные формы некоммерческих организаций, осуществляющих деятельность, направленную на реализацию</w:t>
      </w:r>
      <w:r w:rsidR="00A952AF">
        <w:rPr>
          <w:sz w:val="28"/>
          <w:szCs w:val="28"/>
        </w:rPr>
        <w:t xml:space="preserve"> основных направлений</w:t>
      </w:r>
      <w:r>
        <w:rPr>
          <w:sz w:val="28"/>
          <w:szCs w:val="28"/>
        </w:rPr>
        <w:t xml:space="preserve"> молодежной политики. Вместе с тем, поддержка таких организаций не ограничивается только государственным уровнем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 xml:space="preserve">и осуществляется на всех уровнях публичной власти. </w:t>
      </w:r>
    </w:p>
    <w:p w14:paraId="37B86C2D" w14:textId="05BC9982" w:rsidR="00E14287" w:rsidRDefault="00E14287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Предлагаемые Законопроектом нормы будут регулировать</w:t>
      </w:r>
      <w:r w:rsidRPr="00AC58CD">
        <w:rPr>
          <w:sz w:val="28"/>
          <w:szCs w:val="28"/>
        </w:rPr>
        <w:t xml:space="preserve"> отношения, возникающие в связи с установлением и осуществлением органами</w:t>
      </w:r>
      <w:r>
        <w:rPr>
          <w:sz w:val="28"/>
          <w:szCs w:val="28"/>
        </w:rPr>
        <w:t xml:space="preserve"> государственной власти Российской Федерации</w:t>
      </w:r>
      <w:r w:rsidRPr="00AC58CD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органами государственной власти субъектов Российской Федерации, органами публичной власти федеральной территории</w:t>
      </w:r>
      <w:r w:rsidR="00A952AF">
        <w:rPr>
          <w:sz w:val="28"/>
          <w:szCs w:val="28"/>
        </w:rPr>
        <w:t xml:space="preserve"> «Сириус»</w:t>
      </w:r>
      <w:r>
        <w:rPr>
          <w:sz w:val="28"/>
          <w:szCs w:val="28"/>
        </w:rPr>
        <w:t>, органами местного самоуправления</w:t>
      </w:r>
      <w:r w:rsidRPr="00AC58CD">
        <w:rPr>
          <w:sz w:val="28"/>
          <w:szCs w:val="28"/>
        </w:rPr>
        <w:t xml:space="preserve"> </w:t>
      </w:r>
      <w:r>
        <w:rPr>
          <w:sz w:val="28"/>
          <w:szCs w:val="28"/>
        </w:rPr>
        <w:t>поддержки молодежных и</w:t>
      </w:r>
      <w:r w:rsidRPr="00AC58CD">
        <w:rPr>
          <w:sz w:val="28"/>
          <w:szCs w:val="28"/>
        </w:rPr>
        <w:t xml:space="preserve"> детских </w:t>
      </w:r>
      <w:r w:rsidR="00A952AF">
        <w:rPr>
          <w:sz w:val="28"/>
          <w:szCs w:val="28"/>
        </w:rPr>
        <w:t xml:space="preserve">общественных объединений и иных форм некоммерческих </w:t>
      </w:r>
      <w:r w:rsidRPr="00AC58CD">
        <w:rPr>
          <w:sz w:val="28"/>
          <w:szCs w:val="28"/>
        </w:rPr>
        <w:t>организаций</w:t>
      </w:r>
      <w:r w:rsidR="00A952AF">
        <w:rPr>
          <w:sz w:val="28"/>
          <w:szCs w:val="28"/>
        </w:rPr>
        <w:t>, реализующих основные направления молодежной политики</w:t>
      </w:r>
      <w:r w:rsidR="00937EB8">
        <w:rPr>
          <w:sz w:val="28"/>
          <w:szCs w:val="28"/>
        </w:rPr>
        <w:t>.</w:t>
      </w:r>
      <w:r>
        <w:rPr>
          <w:sz w:val="28"/>
          <w:szCs w:val="28"/>
        </w:rPr>
        <w:t xml:space="preserve"> При этом в части, не урегулированной Законом </w:t>
      </w:r>
      <w:r w:rsidR="00BE6450">
        <w:rPr>
          <w:sz w:val="28"/>
          <w:szCs w:val="28"/>
        </w:rPr>
        <w:br/>
      </w:r>
      <w:r>
        <w:rPr>
          <w:sz w:val="28"/>
          <w:szCs w:val="28"/>
        </w:rPr>
        <w:t xml:space="preserve">№ 98-ФЗ в редакции Законопроекта, вопросы поддержки молодежных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 xml:space="preserve">и детских организаций в регионах и муниципалитетах будут регламентироваться, соответственно, нормативными правовыми актами субъектов Российской Федерации, федеральной территории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и муниципальными нормативными правовыми актами.</w:t>
      </w:r>
    </w:p>
    <w:p w14:paraId="7953BA3E" w14:textId="1B363E44" w:rsidR="00704902" w:rsidRPr="00E14287" w:rsidRDefault="00704902" w:rsidP="00FD1F22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/>
          <w:bCs/>
          <w:sz w:val="28"/>
          <w:szCs w:val="28"/>
        </w:rPr>
      </w:pPr>
      <w:r w:rsidRPr="00E14287">
        <w:rPr>
          <w:b/>
          <w:bCs/>
          <w:sz w:val="28"/>
          <w:szCs w:val="28"/>
        </w:rPr>
        <w:t xml:space="preserve">Уточнение критериев, при соблюдении которых </w:t>
      </w:r>
      <w:bookmarkStart w:id="1" w:name="_Hlk216258012"/>
      <w:r w:rsidRPr="00E14287">
        <w:rPr>
          <w:b/>
          <w:bCs/>
          <w:sz w:val="28"/>
          <w:szCs w:val="28"/>
        </w:rPr>
        <w:t xml:space="preserve">детские </w:t>
      </w:r>
      <w:r w:rsidR="0083421E">
        <w:rPr>
          <w:b/>
          <w:bCs/>
          <w:sz w:val="28"/>
          <w:szCs w:val="28"/>
        </w:rPr>
        <w:br/>
      </w:r>
      <w:r w:rsidRPr="00E14287">
        <w:rPr>
          <w:b/>
          <w:bCs/>
          <w:sz w:val="28"/>
          <w:szCs w:val="28"/>
        </w:rPr>
        <w:t xml:space="preserve">и молодежные общественные объединения и некоммерческие организации, осуществляющие деятельность, направленную </w:t>
      </w:r>
      <w:r w:rsidR="0083421E">
        <w:rPr>
          <w:b/>
          <w:bCs/>
          <w:sz w:val="28"/>
          <w:szCs w:val="28"/>
        </w:rPr>
        <w:br/>
      </w:r>
      <w:r w:rsidRPr="00E14287">
        <w:rPr>
          <w:b/>
          <w:bCs/>
          <w:sz w:val="28"/>
          <w:szCs w:val="28"/>
        </w:rPr>
        <w:t>на реализацию молодежной политики,</w:t>
      </w:r>
      <w:bookmarkEnd w:id="1"/>
      <w:r w:rsidRPr="00E14287">
        <w:rPr>
          <w:b/>
          <w:bCs/>
          <w:sz w:val="28"/>
          <w:szCs w:val="28"/>
        </w:rPr>
        <w:t xml:space="preserve"> смогут претендовать </w:t>
      </w:r>
      <w:r w:rsidR="00BA75A3">
        <w:rPr>
          <w:b/>
          <w:bCs/>
          <w:sz w:val="28"/>
          <w:szCs w:val="28"/>
        </w:rPr>
        <w:br/>
      </w:r>
      <w:r w:rsidRPr="00E14287">
        <w:rPr>
          <w:b/>
          <w:bCs/>
          <w:sz w:val="28"/>
          <w:szCs w:val="28"/>
        </w:rPr>
        <w:t>на получение мер поддержки</w:t>
      </w:r>
      <w:r w:rsidR="00E14287" w:rsidRPr="00E14287">
        <w:rPr>
          <w:b/>
          <w:bCs/>
          <w:sz w:val="28"/>
          <w:szCs w:val="28"/>
        </w:rPr>
        <w:t>.</w:t>
      </w:r>
    </w:p>
    <w:p w14:paraId="344F3F69" w14:textId="5C1816B7" w:rsidR="004B3A45" w:rsidRDefault="00E14287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установить </w:t>
      </w:r>
      <w:r w:rsidR="004B3A45">
        <w:rPr>
          <w:sz w:val="28"/>
          <w:szCs w:val="28"/>
        </w:rPr>
        <w:t>перечень организационно-правовых форм организаций, которым может оказываться поддержка, при условии, что такие организации имеют опыт реализации соответствующей деятельности не менее 1 года, а также сохранено условие об отсутствии организаций в реестре иностранных агентов и закреплено право органов власти, реализующих меры поддержки, устанавливать дополнительные требования к организациям, в том числе требования к направлению деятельности.</w:t>
      </w:r>
    </w:p>
    <w:p w14:paraId="2241BB75" w14:textId="2B39F220" w:rsidR="00E14287" w:rsidRPr="00AC58CD" w:rsidRDefault="004B3A45" w:rsidP="0083421E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тем, оказание поддержки </w:t>
      </w:r>
      <w:r w:rsidRPr="004B3A45">
        <w:rPr>
          <w:sz w:val="28"/>
          <w:szCs w:val="28"/>
        </w:rPr>
        <w:t>детски</w:t>
      </w:r>
      <w:r>
        <w:rPr>
          <w:sz w:val="28"/>
          <w:szCs w:val="28"/>
        </w:rPr>
        <w:t xml:space="preserve">м </w:t>
      </w:r>
      <w:r w:rsidRPr="004B3A45">
        <w:rPr>
          <w:sz w:val="28"/>
          <w:szCs w:val="28"/>
        </w:rPr>
        <w:t>и молодежны</w:t>
      </w:r>
      <w:r>
        <w:rPr>
          <w:sz w:val="28"/>
          <w:szCs w:val="28"/>
        </w:rPr>
        <w:t xml:space="preserve">м </w:t>
      </w:r>
      <w:r w:rsidRPr="004B3A45">
        <w:rPr>
          <w:sz w:val="28"/>
          <w:szCs w:val="28"/>
        </w:rPr>
        <w:t xml:space="preserve"> общественны</w:t>
      </w:r>
      <w:r>
        <w:rPr>
          <w:sz w:val="28"/>
          <w:szCs w:val="28"/>
        </w:rPr>
        <w:t>м</w:t>
      </w:r>
      <w:r w:rsidRPr="004B3A45">
        <w:rPr>
          <w:sz w:val="28"/>
          <w:szCs w:val="28"/>
        </w:rPr>
        <w:t xml:space="preserve"> объединения</w:t>
      </w:r>
      <w:r>
        <w:rPr>
          <w:sz w:val="28"/>
          <w:szCs w:val="28"/>
        </w:rPr>
        <w:t>м</w:t>
      </w:r>
      <w:r w:rsidRPr="004B3A45">
        <w:rPr>
          <w:sz w:val="28"/>
          <w:szCs w:val="28"/>
        </w:rPr>
        <w:t xml:space="preserve"> и некоммерчески</w:t>
      </w:r>
      <w:r>
        <w:rPr>
          <w:sz w:val="28"/>
          <w:szCs w:val="28"/>
        </w:rPr>
        <w:t>м</w:t>
      </w:r>
      <w:r w:rsidRPr="004B3A45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ям</w:t>
      </w:r>
      <w:r w:rsidRPr="004B3A45">
        <w:rPr>
          <w:sz w:val="28"/>
          <w:szCs w:val="28"/>
        </w:rPr>
        <w:t>, осуществляющи</w:t>
      </w:r>
      <w:r>
        <w:rPr>
          <w:sz w:val="28"/>
          <w:szCs w:val="28"/>
        </w:rPr>
        <w:t>м</w:t>
      </w:r>
      <w:r w:rsidRPr="004B3A45">
        <w:rPr>
          <w:sz w:val="28"/>
          <w:szCs w:val="28"/>
        </w:rPr>
        <w:t xml:space="preserve"> деятельность, направленную на реализацию молодежной политики,</w:t>
      </w:r>
      <w:r>
        <w:rPr>
          <w:sz w:val="28"/>
          <w:szCs w:val="28"/>
        </w:rPr>
        <w:t xml:space="preserve"> </w:t>
      </w:r>
      <w:r w:rsidR="0083421E">
        <w:rPr>
          <w:sz w:val="28"/>
          <w:szCs w:val="28"/>
        </w:rPr>
        <w:t xml:space="preserve">помимо установленного регулирования Законом №98-ФЗ </w:t>
      </w:r>
      <w:r w:rsidR="0083421E">
        <w:rPr>
          <w:sz w:val="28"/>
          <w:szCs w:val="28"/>
        </w:rPr>
        <w:br/>
        <w:t xml:space="preserve">и вносимых в него изменений Законопроектом, регулируется действующим законодательством Российской Федерации, в соответствии с которым </w:t>
      </w:r>
      <w:r w:rsidR="00E14287">
        <w:rPr>
          <w:sz w:val="28"/>
          <w:szCs w:val="28"/>
        </w:rPr>
        <w:t xml:space="preserve">организации, учрежденные или созданные организациями, </w:t>
      </w:r>
      <w:r w:rsidR="00E14287" w:rsidRPr="00AC58CD">
        <w:rPr>
          <w:sz w:val="28"/>
          <w:szCs w:val="28"/>
        </w:rPr>
        <w:t>включенным</w:t>
      </w:r>
      <w:r w:rsidR="00E14287">
        <w:rPr>
          <w:sz w:val="28"/>
          <w:szCs w:val="28"/>
        </w:rPr>
        <w:t xml:space="preserve">и </w:t>
      </w:r>
      <w:r w:rsidR="0083421E">
        <w:rPr>
          <w:sz w:val="28"/>
          <w:szCs w:val="28"/>
        </w:rPr>
        <w:br/>
      </w:r>
      <w:r w:rsidR="00E14287">
        <w:rPr>
          <w:sz w:val="28"/>
          <w:szCs w:val="28"/>
        </w:rPr>
        <w:t>в реестр иностранных агентов, экстремистскими или террористическими организациями, а также организациями, деятельность которых признана нежелательной</w:t>
      </w:r>
      <w:r w:rsidR="0083421E">
        <w:rPr>
          <w:sz w:val="28"/>
          <w:szCs w:val="28"/>
        </w:rPr>
        <w:t>,</w:t>
      </w:r>
      <w:r w:rsidR="00E14287">
        <w:rPr>
          <w:sz w:val="28"/>
          <w:szCs w:val="28"/>
        </w:rPr>
        <w:t xml:space="preserve"> не могут быть получателями </w:t>
      </w:r>
      <w:r w:rsidR="0083421E">
        <w:rPr>
          <w:sz w:val="28"/>
          <w:szCs w:val="28"/>
        </w:rPr>
        <w:t xml:space="preserve">такой </w:t>
      </w:r>
      <w:r w:rsidR="00E14287">
        <w:rPr>
          <w:sz w:val="28"/>
          <w:szCs w:val="28"/>
        </w:rPr>
        <w:t xml:space="preserve">поддержки. </w:t>
      </w:r>
    </w:p>
    <w:p w14:paraId="06438B0D" w14:textId="6F106C6F" w:rsidR="00E14287" w:rsidRDefault="00C169C8" w:rsidP="00FD1F22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/>
          <w:bCs/>
          <w:sz w:val="28"/>
          <w:szCs w:val="28"/>
        </w:rPr>
      </w:pPr>
      <w:r w:rsidRPr="00C169C8">
        <w:rPr>
          <w:b/>
          <w:bCs/>
          <w:sz w:val="28"/>
          <w:szCs w:val="28"/>
        </w:rPr>
        <w:lastRenderedPageBreak/>
        <w:t>Определение системы поддержки молодежных и детских объединений, некоммерческих организаций по реализации молодежной политики</w:t>
      </w:r>
      <w:r>
        <w:rPr>
          <w:b/>
          <w:bCs/>
          <w:sz w:val="28"/>
          <w:szCs w:val="28"/>
        </w:rPr>
        <w:t>.</w:t>
      </w:r>
    </w:p>
    <w:p w14:paraId="01FE8234" w14:textId="1A9F3FE7" w:rsidR="00C169C8" w:rsidRDefault="00C169C8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систематизации основных направлений и форм поддержки молодежных и детских объединений и организаций Законопроектом пре</w:t>
      </w:r>
      <w:r w:rsidR="00937EB8">
        <w:rPr>
          <w:sz w:val="28"/>
          <w:szCs w:val="28"/>
        </w:rPr>
        <w:t>д</w:t>
      </w:r>
      <w:r>
        <w:rPr>
          <w:sz w:val="28"/>
          <w:szCs w:val="28"/>
        </w:rPr>
        <w:t xml:space="preserve">лагается установить следующее: </w:t>
      </w:r>
    </w:p>
    <w:p w14:paraId="71455D5D" w14:textId="3EBC3786" w:rsidR="00C169C8" w:rsidRDefault="00C169C8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937EB8">
        <w:rPr>
          <w:sz w:val="28"/>
          <w:szCs w:val="28"/>
        </w:rPr>
        <w:t>систематизировать формы и направления оказания поддержки оргами власти в целях повышения открытости и доступности информации</w:t>
      </w:r>
      <w:r>
        <w:rPr>
          <w:sz w:val="28"/>
          <w:szCs w:val="28"/>
        </w:rPr>
        <w:t>;</w:t>
      </w:r>
    </w:p>
    <w:p w14:paraId="101FDE84" w14:textId="35CAD4BB" w:rsidR="00C169C8" w:rsidRDefault="00C169C8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937EB8">
        <w:rPr>
          <w:sz w:val="28"/>
          <w:szCs w:val="28"/>
        </w:rPr>
        <w:t xml:space="preserve"> установить, что </w:t>
      </w:r>
      <w:r w:rsidR="005C08B7">
        <w:rPr>
          <w:sz w:val="28"/>
          <w:szCs w:val="28"/>
        </w:rPr>
        <w:t>органы государственной власти субъектов Российской Федерации и органы местного самоуправления</w:t>
      </w:r>
      <w:r w:rsidR="00937EB8">
        <w:rPr>
          <w:sz w:val="28"/>
          <w:szCs w:val="28"/>
        </w:rPr>
        <w:t>, в случаях оказания поддержки, утверждают соответствующие перечни мер поддержки</w:t>
      </w:r>
      <w:r>
        <w:rPr>
          <w:sz w:val="28"/>
          <w:szCs w:val="28"/>
        </w:rPr>
        <w:t xml:space="preserve">; </w:t>
      </w:r>
    </w:p>
    <w:p w14:paraId="0D1BA79C" w14:textId="4016913C" w:rsidR="00C169C8" w:rsidRDefault="00C169C8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937EB8">
        <w:rPr>
          <w:sz w:val="28"/>
          <w:szCs w:val="28"/>
        </w:rPr>
        <w:t xml:space="preserve"> определить, что</w:t>
      </w:r>
      <w:r>
        <w:rPr>
          <w:sz w:val="28"/>
          <w:szCs w:val="28"/>
        </w:rPr>
        <w:t xml:space="preserve"> </w:t>
      </w:r>
      <w:r w:rsidR="00937EB8">
        <w:rPr>
          <w:sz w:val="28"/>
          <w:szCs w:val="28"/>
        </w:rPr>
        <w:t>м</w:t>
      </w:r>
      <w:r>
        <w:rPr>
          <w:sz w:val="28"/>
          <w:szCs w:val="28"/>
        </w:rPr>
        <w:t xml:space="preserve">еры поддержки </w:t>
      </w:r>
      <w:r w:rsidR="005E2A1A">
        <w:rPr>
          <w:sz w:val="28"/>
          <w:szCs w:val="28"/>
        </w:rPr>
        <w:t xml:space="preserve">устанавливаются </w:t>
      </w:r>
      <w:r w:rsidR="0083421E">
        <w:rPr>
          <w:sz w:val="28"/>
          <w:szCs w:val="28"/>
        </w:rPr>
        <w:br/>
      </w:r>
      <w:r w:rsidR="005E2A1A">
        <w:rPr>
          <w:sz w:val="28"/>
          <w:szCs w:val="28"/>
        </w:rPr>
        <w:t>в соответствующих</w:t>
      </w:r>
      <w:r w:rsidRPr="00AC58CD">
        <w:rPr>
          <w:sz w:val="28"/>
          <w:szCs w:val="28"/>
        </w:rPr>
        <w:t xml:space="preserve"> государственных</w:t>
      </w:r>
      <w:r w:rsidR="005E2A1A">
        <w:rPr>
          <w:sz w:val="28"/>
          <w:szCs w:val="28"/>
        </w:rPr>
        <w:t xml:space="preserve"> и муниципальных</w:t>
      </w:r>
      <w:r w:rsidRPr="00AC58CD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ах (подпрограммах)</w:t>
      </w:r>
      <w:r w:rsidRPr="00AC58CD">
        <w:rPr>
          <w:sz w:val="28"/>
          <w:szCs w:val="28"/>
        </w:rPr>
        <w:t xml:space="preserve"> </w:t>
      </w:r>
      <w:r w:rsidR="005E2A1A">
        <w:rPr>
          <w:sz w:val="28"/>
          <w:szCs w:val="28"/>
        </w:rPr>
        <w:t xml:space="preserve">и </w:t>
      </w:r>
      <w:r>
        <w:rPr>
          <w:sz w:val="28"/>
          <w:szCs w:val="28"/>
        </w:rPr>
        <w:t>иных нормативных правовых актах Российской Федерации, субъектов Российской Федерации, нормативных правовых актах органов публичной власти федеральной территории, муниципальных нормативных правовых актах</w:t>
      </w:r>
      <w:r w:rsidR="005E2A1A">
        <w:rPr>
          <w:sz w:val="28"/>
          <w:szCs w:val="28"/>
        </w:rPr>
        <w:t>.</w:t>
      </w:r>
    </w:p>
    <w:p w14:paraId="7833561E" w14:textId="3056CC21" w:rsidR="005E2A1A" w:rsidRDefault="005C08B7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данным, имеющимся в Федеральном агентстве по делам молодежи, в 2024 году на федеральном уровне поддержка была оказана 2,1 тыс. общественным объединениям и организациям </w:t>
      </w:r>
      <w:r w:rsidRPr="005C08B7">
        <w:rPr>
          <w:i/>
          <w:iCs/>
          <w:sz w:val="28"/>
          <w:szCs w:val="28"/>
        </w:rPr>
        <w:t xml:space="preserve">(по информации, полученной </w:t>
      </w:r>
      <w:r w:rsidR="0083421E">
        <w:rPr>
          <w:i/>
          <w:iCs/>
          <w:sz w:val="28"/>
          <w:szCs w:val="28"/>
        </w:rPr>
        <w:br/>
      </w:r>
      <w:r w:rsidRPr="005C08B7">
        <w:rPr>
          <w:i/>
          <w:iCs/>
          <w:sz w:val="28"/>
          <w:szCs w:val="28"/>
        </w:rPr>
        <w:t>от 12 органов государственной власти)</w:t>
      </w:r>
      <w:r>
        <w:rPr>
          <w:sz w:val="28"/>
          <w:szCs w:val="28"/>
        </w:rPr>
        <w:t xml:space="preserve">, на региональном – 1,9 тыс. </w:t>
      </w:r>
      <w:r w:rsidR="0083421E">
        <w:rPr>
          <w:sz w:val="28"/>
          <w:szCs w:val="28"/>
        </w:rPr>
        <w:br/>
      </w:r>
      <w:r w:rsidRPr="005C08B7">
        <w:rPr>
          <w:i/>
          <w:iCs/>
          <w:sz w:val="28"/>
          <w:szCs w:val="28"/>
        </w:rPr>
        <w:t>(по информации, полученной от 84 субъектов Российской Федерации)</w:t>
      </w:r>
      <w:r>
        <w:rPr>
          <w:sz w:val="28"/>
          <w:szCs w:val="28"/>
        </w:rPr>
        <w:t xml:space="preserve">,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на местном – 5,2 тыс.</w:t>
      </w:r>
      <w:r w:rsidRPr="005C08B7">
        <w:rPr>
          <w:sz w:val="28"/>
          <w:szCs w:val="28"/>
        </w:rPr>
        <w:t xml:space="preserve"> </w:t>
      </w:r>
      <w:r w:rsidRPr="005C08B7">
        <w:rPr>
          <w:i/>
          <w:iCs/>
          <w:sz w:val="28"/>
          <w:szCs w:val="28"/>
        </w:rPr>
        <w:t>(по информации, полученной от 40 субъектов Российской Федерации)</w:t>
      </w:r>
      <w:r>
        <w:rPr>
          <w:sz w:val="28"/>
          <w:szCs w:val="28"/>
        </w:rPr>
        <w:t>.</w:t>
      </w:r>
    </w:p>
    <w:p w14:paraId="2FB6D0DE" w14:textId="1F0F0B97" w:rsidR="00FD1F22" w:rsidRDefault="00FD1F22" w:rsidP="00FD1F2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проведенного опроса в рамках проекта «ПУЛЬС НКО», </w:t>
      </w:r>
      <w:r w:rsidR="00894F13">
        <w:rPr>
          <w:sz w:val="28"/>
          <w:szCs w:val="28"/>
        </w:rPr>
        <w:t xml:space="preserve">некоммерческий сектор отмечает рост поддержки со стороны государства, однако </w:t>
      </w:r>
      <w:r>
        <w:rPr>
          <w:sz w:val="28"/>
          <w:szCs w:val="28"/>
        </w:rPr>
        <w:t xml:space="preserve">у НКО </w:t>
      </w:r>
      <w:r w:rsidR="00894F13">
        <w:rPr>
          <w:sz w:val="28"/>
          <w:szCs w:val="28"/>
        </w:rPr>
        <w:t>сохраняется</w:t>
      </w:r>
      <w:r>
        <w:rPr>
          <w:sz w:val="28"/>
          <w:szCs w:val="28"/>
        </w:rPr>
        <w:t xml:space="preserve"> острая потребность </w:t>
      </w:r>
      <w:r w:rsidRPr="00FD1F22">
        <w:rPr>
          <w:sz w:val="28"/>
          <w:szCs w:val="28"/>
        </w:rPr>
        <w:t>в устойчивых ресурсах, административной и информационной поддержке, а также в прозрачных каналах взаимодействия с органами власти</w:t>
      </w:r>
      <w:r>
        <w:rPr>
          <w:rStyle w:val="a7"/>
          <w:sz w:val="28"/>
          <w:szCs w:val="28"/>
        </w:rPr>
        <w:footnoteReference w:id="1"/>
      </w:r>
    </w:p>
    <w:p w14:paraId="5907C7BB" w14:textId="33802438" w:rsidR="00132932" w:rsidRDefault="00132932" w:rsidP="00FD1F22">
      <w:pPr>
        <w:pStyle w:val="a3"/>
        <w:numPr>
          <w:ilvl w:val="0"/>
          <w:numId w:val="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Создание </w:t>
      </w:r>
      <w:bookmarkStart w:id="2" w:name="_Hlk204873390"/>
      <w:r w:rsidRPr="00132932">
        <w:rPr>
          <w:b/>
          <w:bCs/>
          <w:sz w:val="28"/>
          <w:szCs w:val="28"/>
        </w:rPr>
        <w:t>Общероссийск</w:t>
      </w:r>
      <w:r>
        <w:rPr>
          <w:b/>
          <w:bCs/>
          <w:sz w:val="28"/>
          <w:szCs w:val="28"/>
        </w:rPr>
        <w:t>ого</w:t>
      </w:r>
      <w:r w:rsidRPr="00132932">
        <w:rPr>
          <w:b/>
          <w:bCs/>
          <w:sz w:val="28"/>
          <w:szCs w:val="28"/>
        </w:rPr>
        <w:t xml:space="preserve"> электронн</w:t>
      </w:r>
      <w:r>
        <w:rPr>
          <w:b/>
          <w:bCs/>
          <w:sz w:val="28"/>
          <w:szCs w:val="28"/>
        </w:rPr>
        <w:t>ого</w:t>
      </w:r>
      <w:r w:rsidRPr="00132932">
        <w:rPr>
          <w:b/>
          <w:bCs/>
          <w:sz w:val="28"/>
          <w:szCs w:val="28"/>
        </w:rPr>
        <w:t xml:space="preserve"> реестр</w:t>
      </w:r>
      <w:r>
        <w:rPr>
          <w:b/>
          <w:bCs/>
          <w:sz w:val="28"/>
          <w:szCs w:val="28"/>
        </w:rPr>
        <w:t>а</w:t>
      </w:r>
      <w:r w:rsidRPr="00132932">
        <w:rPr>
          <w:b/>
          <w:bCs/>
          <w:sz w:val="28"/>
          <w:szCs w:val="28"/>
        </w:rPr>
        <w:t xml:space="preserve"> </w:t>
      </w:r>
      <w:bookmarkStart w:id="3" w:name="_Hlk209404288"/>
      <w:bookmarkEnd w:id="2"/>
      <w:r w:rsidR="005C08B7" w:rsidRPr="005C08B7">
        <w:rPr>
          <w:b/>
          <w:bCs/>
          <w:sz w:val="28"/>
          <w:szCs w:val="28"/>
        </w:rPr>
        <w:t>некоммерческих организаций, осуществляющих деятельность, направленную на реализацию молодежной политики в Российской Федерации</w:t>
      </w:r>
      <w:bookmarkEnd w:id="3"/>
      <w:r>
        <w:rPr>
          <w:b/>
          <w:bCs/>
          <w:sz w:val="28"/>
          <w:szCs w:val="28"/>
        </w:rPr>
        <w:t>.</w:t>
      </w:r>
    </w:p>
    <w:p w14:paraId="455B334C" w14:textId="77777777" w:rsidR="004E1EAD" w:rsidRDefault="00132932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32932">
        <w:rPr>
          <w:sz w:val="28"/>
          <w:szCs w:val="28"/>
        </w:rPr>
        <w:t xml:space="preserve">Законопроект </w:t>
      </w:r>
      <w:r w:rsidR="004E1EAD">
        <w:rPr>
          <w:sz w:val="28"/>
          <w:szCs w:val="28"/>
        </w:rPr>
        <w:t>закрепляет необходимость формирования и ведения</w:t>
      </w:r>
      <w:r w:rsidRPr="00132932">
        <w:rPr>
          <w:sz w:val="28"/>
          <w:szCs w:val="28"/>
        </w:rPr>
        <w:t xml:space="preserve"> Общероссийского электронного реестра </w:t>
      </w:r>
      <w:r w:rsidR="004E1EAD" w:rsidRPr="004E1EAD">
        <w:rPr>
          <w:sz w:val="28"/>
          <w:szCs w:val="28"/>
        </w:rPr>
        <w:t xml:space="preserve">некоммерческих организаций, осуществляющих деятельность, направленную на реализацию молодежной политики в Российской Федерации </w:t>
      </w:r>
      <w:r w:rsidRPr="00132932">
        <w:rPr>
          <w:sz w:val="28"/>
          <w:szCs w:val="28"/>
        </w:rPr>
        <w:t xml:space="preserve">(далее – Реестр). </w:t>
      </w:r>
    </w:p>
    <w:p w14:paraId="638C9251" w14:textId="588E1CF6" w:rsidR="004E1EAD" w:rsidRDefault="004E1EAD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Реестр обеспечит: </w:t>
      </w:r>
    </w:p>
    <w:p w14:paraId="7400FCE2" w14:textId="52145B5A" w:rsidR="00A032B7" w:rsidRDefault="004E1EAD" w:rsidP="00FD1F22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32B7">
        <w:rPr>
          <w:sz w:val="28"/>
          <w:szCs w:val="28"/>
        </w:rPr>
        <w:t>идентификацию и учет неко</w:t>
      </w:r>
      <w:r w:rsidR="00A032B7" w:rsidRPr="00A032B7">
        <w:rPr>
          <w:sz w:val="28"/>
          <w:szCs w:val="28"/>
        </w:rPr>
        <w:t>м</w:t>
      </w:r>
      <w:r w:rsidRPr="00A032B7">
        <w:rPr>
          <w:sz w:val="28"/>
          <w:szCs w:val="28"/>
        </w:rPr>
        <w:t>мерч</w:t>
      </w:r>
      <w:r w:rsidR="00A032B7" w:rsidRPr="00A032B7">
        <w:rPr>
          <w:sz w:val="28"/>
          <w:szCs w:val="28"/>
        </w:rPr>
        <w:t>е</w:t>
      </w:r>
      <w:r w:rsidRPr="00A032B7">
        <w:rPr>
          <w:sz w:val="28"/>
          <w:szCs w:val="28"/>
        </w:rPr>
        <w:t xml:space="preserve">ских организаций, работающих </w:t>
      </w:r>
      <w:r w:rsidR="0083421E">
        <w:rPr>
          <w:sz w:val="28"/>
          <w:szCs w:val="28"/>
        </w:rPr>
        <w:br/>
      </w:r>
      <w:r w:rsidRPr="00A032B7">
        <w:rPr>
          <w:sz w:val="28"/>
          <w:szCs w:val="28"/>
        </w:rPr>
        <w:t xml:space="preserve">с молодежью – формирование полной картины участников, реализующих программы и проекты в сфере молодежной политики, с указанием </w:t>
      </w:r>
      <w:r w:rsidR="0083421E">
        <w:rPr>
          <w:sz w:val="28"/>
          <w:szCs w:val="28"/>
        </w:rPr>
        <w:br/>
      </w:r>
      <w:r w:rsidRPr="00A032B7">
        <w:rPr>
          <w:sz w:val="28"/>
          <w:szCs w:val="28"/>
        </w:rPr>
        <w:lastRenderedPageBreak/>
        <w:t>их территориальной принадлежности, целевых групп и направлений деятельности</w:t>
      </w:r>
      <w:r w:rsidR="00A032B7" w:rsidRPr="00A032B7">
        <w:rPr>
          <w:sz w:val="28"/>
          <w:szCs w:val="28"/>
        </w:rPr>
        <w:t>;</w:t>
      </w:r>
    </w:p>
    <w:p w14:paraId="59048CD0" w14:textId="77777777" w:rsidR="00A032B7" w:rsidRDefault="00A032B7" w:rsidP="00FD1F22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32B7">
        <w:rPr>
          <w:sz w:val="28"/>
          <w:szCs w:val="28"/>
        </w:rPr>
        <w:t>оперативное взаимодействие государства и сектора – предоставление федеральным органам исполнительной власти, органам государственной власти субъектов Российской Федерации и органам местного самоуправления инструмента для быстрого обмена информацией, привлечения НКО к реализации приоритетных программ, распределения мер поддержки и субсидий;</w:t>
      </w:r>
    </w:p>
    <w:p w14:paraId="2681D8AE" w14:textId="117349B2" w:rsidR="00A032B7" w:rsidRDefault="00A032B7" w:rsidP="00FD1F22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032B7">
        <w:rPr>
          <w:sz w:val="28"/>
          <w:szCs w:val="28"/>
        </w:rPr>
        <w:t>мониторинг и аналитическое сопровождение молодежной политики – возможность систематического анализа масштабов и динамики деятельности НКО, оценки их вклада в достижение национальных целей развития и показателей национального проекта «Молодежь и дети»</w:t>
      </w:r>
      <w:r>
        <w:rPr>
          <w:sz w:val="28"/>
          <w:szCs w:val="28"/>
        </w:rPr>
        <w:t>;</w:t>
      </w:r>
    </w:p>
    <w:p w14:paraId="171232E0" w14:textId="312AAFEA" w:rsidR="00A032B7" w:rsidRDefault="00A032B7" w:rsidP="00FD1F22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032B7">
        <w:rPr>
          <w:sz w:val="28"/>
          <w:szCs w:val="28"/>
        </w:rPr>
        <w:t>окращение административной нагрузки – упрощение процедур предоставления отчетности и статистических данных за счет автоматизации процессов и интеграции с государственными информационными системами</w:t>
      </w:r>
      <w:r>
        <w:rPr>
          <w:sz w:val="28"/>
          <w:szCs w:val="28"/>
        </w:rPr>
        <w:t>;</w:t>
      </w:r>
    </w:p>
    <w:p w14:paraId="46610701" w14:textId="61F25EF9" w:rsidR="00A032B7" w:rsidRPr="00A032B7" w:rsidRDefault="00A032B7" w:rsidP="00FD1F22">
      <w:pPr>
        <w:pStyle w:val="a3"/>
        <w:numPr>
          <w:ilvl w:val="0"/>
          <w:numId w:val="8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032B7">
        <w:rPr>
          <w:sz w:val="28"/>
          <w:szCs w:val="28"/>
        </w:rPr>
        <w:t>тимулирование самоорганизации и партнерств – создание «карты сектора», способствующей развитию горизонтальных связей между НКО, обмену успешными практиками и повышению профессиональных стандартов деятельности</w:t>
      </w:r>
      <w:r>
        <w:rPr>
          <w:sz w:val="28"/>
          <w:szCs w:val="28"/>
        </w:rPr>
        <w:t>.</w:t>
      </w:r>
    </w:p>
    <w:p w14:paraId="2931C3FD" w14:textId="72015AF7" w:rsidR="002D2F8E" w:rsidRDefault="00A032B7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D2F8E">
        <w:rPr>
          <w:sz w:val="28"/>
          <w:szCs w:val="28"/>
        </w:rPr>
        <w:t xml:space="preserve">ести </w:t>
      </w:r>
      <w:r>
        <w:rPr>
          <w:sz w:val="28"/>
          <w:szCs w:val="28"/>
        </w:rPr>
        <w:t>Р</w:t>
      </w:r>
      <w:r w:rsidR="002D2F8E">
        <w:rPr>
          <w:sz w:val="28"/>
          <w:szCs w:val="28"/>
        </w:rPr>
        <w:t>еестр будет Федеральное агентство по делам молодежи при участии органов государственной власти субъектов Российской Федерации</w:t>
      </w:r>
      <w:r>
        <w:rPr>
          <w:sz w:val="28"/>
          <w:szCs w:val="28"/>
        </w:rPr>
        <w:t xml:space="preserve">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 xml:space="preserve">в порядке, определенном Правительством Российской Федерации. </w:t>
      </w:r>
    </w:p>
    <w:p w14:paraId="3527515A" w14:textId="2CEEF12C" w:rsidR="00A032B7" w:rsidRDefault="00A032B7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некоммерческих организаций в Реестр будет осуществляться в двух случаях: </w:t>
      </w:r>
    </w:p>
    <w:p w14:paraId="4E4F0714" w14:textId="390BBCAD" w:rsidR="00A032B7" w:rsidRDefault="00A032B7" w:rsidP="00FD1F22">
      <w:pPr>
        <w:pStyle w:val="a3"/>
        <w:numPr>
          <w:ilvl w:val="0"/>
          <w:numId w:val="9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органом государственной власти субъекта Российской Федерации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в случае предоставления некоммерческой организации государственной поддержки;</w:t>
      </w:r>
    </w:p>
    <w:p w14:paraId="1BA29FFE" w14:textId="6BDA71F4" w:rsidR="00A032B7" w:rsidRDefault="00A032B7" w:rsidP="00FD1F22">
      <w:pPr>
        <w:pStyle w:val="a3"/>
        <w:numPr>
          <w:ilvl w:val="0"/>
          <w:numId w:val="9"/>
        </w:numPr>
        <w:tabs>
          <w:tab w:val="left" w:pos="1134"/>
        </w:tabs>
        <w:snapToGrid w:val="0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некоммерческой организацией самостоятельно в случае принятия такого решения самой НКО. </w:t>
      </w:r>
    </w:p>
    <w:p w14:paraId="0DD8A775" w14:textId="3F8B71CE" w:rsidR="00132932" w:rsidRDefault="00132932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действующей редакции Закона № 98-ФЗ Федеральное агентство по делам молодежи обеспечивает ведение Федерального реестра молодежных и детских объединений, пользующихся государственной поддержкой, а органы государственной власти субъектов Российской Федерации </w:t>
      </w:r>
      <w:r w:rsidRPr="00132932">
        <w:rPr>
          <w:sz w:val="28"/>
          <w:szCs w:val="28"/>
          <w:u w:val="single"/>
        </w:rPr>
        <w:t>могут</w:t>
      </w:r>
      <w:r>
        <w:rPr>
          <w:sz w:val="28"/>
          <w:szCs w:val="28"/>
          <w:u w:val="single"/>
        </w:rPr>
        <w:t xml:space="preserve"> </w:t>
      </w:r>
      <w:r w:rsidRPr="00132932">
        <w:rPr>
          <w:sz w:val="28"/>
          <w:szCs w:val="28"/>
        </w:rPr>
        <w:t>вести</w:t>
      </w:r>
      <w:r>
        <w:rPr>
          <w:sz w:val="28"/>
          <w:szCs w:val="28"/>
        </w:rPr>
        <w:t xml:space="preserve"> свои региональные реестры</w:t>
      </w:r>
      <w:r w:rsidR="00C34000">
        <w:rPr>
          <w:sz w:val="28"/>
          <w:szCs w:val="28"/>
        </w:rPr>
        <w:t xml:space="preserve">. </w:t>
      </w:r>
    </w:p>
    <w:p w14:paraId="587D8EBE" w14:textId="6DAD370F" w:rsidR="005910AE" w:rsidRDefault="00D93390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Таким образом, в настоящее время </w:t>
      </w:r>
      <w:r w:rsidRPr="00D93390">
        <w:rPr>
          <w:sz w:val="28"/>
          <w:szCs w:val="28"/>
        </w:rPr>
        <w:t xml:space="preserve"> отсутствует единая система учета </w:t>
      </w:r>
      <w:r>
        <w:rPr>
          <w:sz w:val="28"/>
          <w:szCs w:val="28"/>
        </w:rPr>
        <w:t xml:space="preserve">детских и </w:t>
      </w:r>
      <w:r w:rsidRPr="00D93390">
        <w:rPr>
          <w:sz w:val="28"/>
          <w:szCs w:val="28"/>
        </w:rPr>
        <w:t xml:space="preserve">молодежных </w:t>
      </w:r>
      <w:r>
        <w:rPr>
          <w:sz w:val="28"/>
          <w:szCs w:val="28"/>
        </w:rPr>
        <w:t xml:space="preserve">объединений и </w:t>
      </w:r>
      <w:r w:rsidRPr="00D93390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, участвующих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в реализации молодежной политики, а также их поддержки</w:t>
      </w:r>
      <w:r w:rsidRPr="00D93390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в </w:t>
      </w:r>
      <w:r w:rsidRPr="00503770">
        <w:rPr>
          <w:sz w:val="28"/>
          <w:szCs w:val="28"/>
        </w:rPr>
        <w:t>Федеральном реестре молодежных и детских объединений, пользующихся государственной поддержкой, зарегистрировано 2</w:t>
      </w:r>
      <w:r w:rsidR="00BA75A3">
        <w:rPr>
          <w:sz w:val="28"/>
          <w:szCs w:val="28"/>
        </w:rPr>
        <w:t>2</w:t>
      </w:r>
      <w:r w:rsidRPr="00503770">
        <w:rPr>
          <w:sz w:val="28"/>
          <w:szCs w:val="28"/>
        </w:rPr>
        <w:t xml:space="preserve"> молодежных и </w:t>
      </w:r>
      <w:r w:rsidR="00BA75A3">
        <w:rPr>
          <w:sz w:val="28"/>
          <w:szCs w:val="28"/>
        </w:rPr>
        <w:t>детских общественных объединения</w:t>
      </w:r>
      <w:bookmarkStart w:id="4" w:name="_GoBack"/>
      <w:bookmarkEnd w:id="4"/>
      <w:r w:rsidRPr="00503770">
        <w:rPr>
          <w:rStyle w:val="a7"/>
          <w:sz w:val="28"/>
          <w:szCs w:val="28"/>
        </w:rPr>
        <w:footnoteReference w:id="2"/>
      </w:r>
      <w:r w:rsidRPr="00D93390">
        <w:rPr>
          <w:sz w:val="28"/>
          <w:szCs w:val="28"/>
        </w:rPr>
        <w:t xml:space="preserve">, в то время как реальное количество </w:t>
      </w:r>
      <w:r>
        <w:rPr>
          <w:sz w:val="28"/>
          <w:szCs w:val="28"/>
        </w:rPr>
        <w:t xml:space="preserve">организаций и </w:t>
      </w:r>
      <w:r w:rsidRPr="00D93390">
        <w:rPr>
          <w:sz w:val="28"/>
          <w:szCs w:val="28"/>
        </w:rPr>
        <w:t>объединений</w:t>
      </w:r>
      <w:r>
        <w:rPr>
          <w:sz w:val="28"/>
          <w:szCs w:val="28"/>
        </w:rPr>
        <w:t>, пользующихся поддержко</w:t>
      </w:r>
      <w:r w:rsidR="005910AE">
        <w:rPr>
          <w:sz w:val="28"/>
          <w:szCs w:val="28"/>
        </w:rPr>
        <w:t>й</w:t>
      </w:r>
      <w:r>
        <w:rPr>
          <w:sz w:val="28"/>
          <w:szCs w:val="28"/>
        </w:rPr>
        <w:t>,</w:t>
      </w:r>
      <w:r w:rsidRPr="00D93390">
        <w:rPr>
          <w:sz w:val="28"/>
          <w:szCs w:val="28"/>
        </w:rPr>
        <w:t xml:space="preserve"> существенно больше</w:t>
      </w:r>
      <w:r w:rsidR="005910AE">
        <w:rPr>
          <w:sz w:val="28"/>
          <w:szCs w:val="28"/>
        </w:rPr>
        <w:t>, а учет организаций, работающих с молодежью</w:t>
      </w:r>
      <w:proofErr w:type="gramEnd"/>
      <w:r w:rsidR="005910AE">
        <w:rPr>
          <w:sz w:val="28"/>
          <w:szCs w:val="28"/>
        </w:rPr>
        <w:t xml:space="preserve"> не ведется</w:t>
      </w:r>
      <w:r w:rsidR="002D2F8E" w:rsidRPr="00503770">
        <w:rPr>
          <w:rStyle w:val="a7"/>
          <w:sz w:val="28"/>
          <w:szCs w:val="28"/>
        </w:rPr>
        <w:footnoteReference w:id="3"/>
      </w:r>
      <w:r w:rsidRPr="00D93390">
        <w:rPr>
          <w:sz w:val="28"/>
          <w:szCs w:val="28"/>
        </w:rPr>
        <w:t xml:space="preserve">. </w:t>
      </w:r>
    </w:p>
    <w:p w14:paraId="49F81E0E" w14:textId="3ACBB7AE" w:rsidR="00D93390" w:rsidRDefault="00D93390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Вместе с тем</w:t>
      </w:r>
      <w:r w:rsidR="005910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отсутствует синхронизация с аналогичными реестрами субъектов Российской Федерации, </w:t>
      </w:r>
      <w:r w:rsidRPr="00D93390">
        <w:rPr>
          <w:sz w:val="28"/>
          <w:szCs w:val="28"/>
        </w:rPr>
        <w:t xml:space="preserve">из-за чего невозможно оперативно получить полную картину о состоянии </w:t>
      </w:r>
      <w:r>
        <w:rPr>
          <w:sz w:val="28"/>
          <w:szCs w:val="28"/>
        </w:rPr>
        <w:t>сферы и объеме оказываемой поддержки</w:t>
      </w:r>
      <w:r w:rsidRPr="00D93390">
        <w:rPr>
          <w:sz w:val="28"/>
          <w:szCs w:val="28"/>
        </w:rPr>
        <w:t xml:space="preserve">. </w:t>
      </w:r>
    </w:p>
    <w:p w14:paraId="2898DDE1" w14:textId="28AE5E2A" w:rsidR="00D93390" w:rsidRDefault="00D93390" w:rsidP="00FD1F22">
      <w:pPr>
        <w:pStyle w:val="a3"/>
        <w:snapToGrid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3390">
        <w:rPr>
          <w:sz w:val="28"/>
          <w:szCs w:val="28"/>
        </w:rPr>
        <w:t xml:space="preserve">Создание </w:t>
      </w:r>
      <w:r w:rsidR="005910AE">
        <w:rPr>
          <w:sz w:val="28"/>
          <w:szCs w:val="28"/>
        </w:rPr>
        <w:t>Реестра</w:t>
      </w:r>
      <w:r w:rsidRPr="00D93390">
        <w:rPr>
          <w:sz w:val="28"/>
          <w:szCs w:val="28"/>
        </w:rPr>
        <w:t xml:space="preserve"> </w:t>
      </w:r>
      <w:r>
        <w:rPr>
          <w:sz w:val="28"/>
          <w:szCs w:val="28"/>
        </w:rPr>
        <w:t>позволит</w:t>
      </w:r>
      <w:r w:rsidRPr="00D93390">
        <w:rPr>
          <w:sz w:val="28"/>
          <w:szCs w:val="28"/>
        </w:rPr>
        <w:t xml:space="preserve"> обеспечи</w:t>
      </w:r>
      <w:r>
        <w:rPr>
          <w:sz w:val="28"/>
          <w:szCs w:val="28"/>
        </w:rPr>
        <w:t>ть</w:t>
      </w:r>
      <w:r w:rsidRPr="00D93390">
        <w:rPr>
          <w:sz w:val="28"/>
          <w:szCs w:val="28"/>
        </w:rPr>
        <w:t xml:space="preserve"> актуальный и полный учет</w:t>
      </w:r>
      <w:r>
        <w:rPr>
          <w:sz w:val="28"/>
          <w:szCs w:val="28"/>
        </w:rPr>
        <w:t xml:space="preserve"> организаций и объединений, участвующих в реализации молодежной политики</w:t>
      </w:r>
      <w:r w:rsidRPr="00D9339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повысит </w:t>
      </w:r>
      <w:r w:rsidR="005910AE">
        <w:rPr>
          <w:sz w:val="28"/>
          <w:szCs w:val="28"/>
        </w:rPr>
        <w:t>доступность информации для НКО о возможностях взаимодействия с органами власти и участия в решении общественных задач</w:t>
      </w:r>
      <w:r>
        <w:rPr>
          <w:sz w:val="28"/>
          <w:szCs w:val="28"/>
        </w:rPr>
        <w:t xml:space="preserve">, а также </w:t>
      </w:r>
      <w:r w:rsidR="005910AE">
        <w:rPr>
          <w:sz w:val="28"/>
          <w:szCs w:val="28"/>
        </w:rPr>
        <w:t>окажет положительное влияние на уровень</w:t>
      </w:r>
      <w:r w:rsidR="00555078">
        <w:rPr>
          <w:sz w:val="28"/>
          <w:szCs w:val="28"/>
        </w:rPr>
        <w:t xml:space="preserve"> эффективност</w:t>
      </w:r>
      <w:r w:rsidR="005910AE">
        <w:rPr>
          <w:sz w:val="28"/>
          <w:szCs w:val="28"/>
        </w:rPr>
        <w:t>и</w:t>
      </w:r>
      <w:r w:rsidR="00555078">
        <w:rPr>
          <w:sz w:val="28"/>
          <w:szCs w:val="28"/>
        </w:rPr>
        <w:t xml:space="preserve"> </w:t>
      </w:r>
      <w:r w:rsidRPr="00D93390">
        <w:rPr>
          <w:sz w:val="28"/>
          <w:szCs w:val="28"/>
        </w:rPr>
        <w:t>планиро</w:t>
      </w:r>
      <w:r w:rsidR="00555078">
        <w:rPr>
          <w:sz w:val="28"/>
          <w:szCs w:val="28"/>
        </w:rPr>
        <w:t>вания</w:t>
      </w:r>
      <w:r w:rsidRPr="00D93390">
        <w:rPr>
          <w:sz w:val="28"/>
          <w:szCs w:val="28"/>
        </w:rPr>
        <w:t xml:space="preserve"> и координ</w:t>
      </w:r>
      <w:r w:rsidR="00555078">
        <w:rPr>
          <w:sz w:val="28"/>
          <w:szCs w:val="28"/>
        </w:rPr>
        <w:t>ации</w:t>
      </w:r>
      <w:r w:rsidRPr="00D93390">
        <w:rPr>
          <w:sz w:val="28"/>
          <w:szCs w:val="28"/>
        </w:rPr>
        <w:t xml:space="preserve"> мероприяти</w:t>
      </w:r>
      <w:r w:rsidR="00555078">
        <w:rPr>
          <w:sz w:val="28"/>
          <w:szCs w:val="28"/>
        </w:rPr>
        <w:t>й</w:t>
      </w:r>
      <w:r w:rsidRPr="00D93390">
        <w:rPr>
          <w:sz w:val="28"/>
          <w:szCs w:val="28"/>
        </w:rPr>
        <w:t xml:space="preserve"> в сфере молодежной политики. </w:t>
      </w:r>
    </w:p>
    <w:p w14:paraId="2D079CC3" w14:textId="58A21D68" w:rsidR="00887682" w:rsidRDefault="00D67659" w:rsidP="00FD1F22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Законопроектом предлагается изменить действующее правовое регулирование по формированию Федерального реестра молодежных </w:t>
      </w:r>
      <w:r w:rsidR="0083421E">
        <w:rPr>
          <w:sz w:val="28"/>
          <w:szCs w:val="28"/>
        </w:rPr>
        <w:br/>
      </w:r>
      <w:r>
        <w:rPr>
          <w:sz w:val="28"/>
          <w:szCs w:val="28"/>
        </w:rPr>
        <w:t>и детских объединений</w:t>
      </w:r>
      <w:r w:rsidR="002D2F8E">
        <w:rPr>
          <w:sz w:val="28"/>
          <w:szCs w:val="28"/>
        </w:rPr>
        <w:t xml:space="preserve"> и аналогичных реестров в субъектах Российской Федерации</w:t>
      </w:r>
      <w:r>
        <w:rPr>
          <w:sz w:val="28"/>
          <w:szCs w:val="28"/>
        </w:rPr>
        <w:t>.</w:t>
      </w:r>
      <w:r w:rsidR="007239E0">
        <w:rPr>
          <w:sz w:val="28"/>
          <w:szCs w:val="28"/>
        </w:rPr>
        <w:t xml:space="preserve"> </w:t>
      </w:r>
      <w:r w:rsidR="008830AA" w:rsidRPr="00AC58CD">
        <w:rPr>
          <w:sz w:val="28"/>
          <w:szCs w:val="28"/>
        </w:rPr>
        <w:t xml:space="preserve">Порядок формирования и ведения </w:t>
      </w:r>
      <w:r w:rsidR="008830AA">
        <w:rPr>
          <w:sz w:val="28"/>
          <w:szCs w:val="28"/>
        </w:rPr>
        <w:t>Реестра,</w:t>
      </w:r>
      <w:r w:rsidR="008830AA" w:rsidRPr="00AC58CD">
        <w:rPr>
          <w:sz w:val="28"/>
          <w:szCs w:val="28"/>
        </w:rPr>
        <w:t xml:space="preserve"> перечень включаемых в него сведений, </w:t>
      </w:r>
      <w:r w:rsidR="002D2F8E">
        <w:rPr>
          <w:sz w:val="28"/>
          <w:szCs w:val="28"/>
        </w:rPr>
        <w:t xml:space="preserve">а также порядок взаимодействия органов государственной власти по внесению сведений в данный Реестр </w:t>
      </w:r>
      <w:r w:rsidR="008830AA">
        <w:rPr>
          <w:sz w:val="28"/>
          <w:szCs w:val="28"/>
        </w:rPr>
        <w:t xml:space="preserve">установит </w:t>
      </w:r>
      <w:r w:rsidR="00240248">
        <w:rPr>
          <w:sz w:val="28"/>
          <w:szCs w:val="28"/>
        </w:rPr>
        <w:t>Правительство Российской Федерации</w:t>
      </w:r>
      <w:r w:rsidR="008830AA">
        <w:rPr>
          <w:sz w:val="28"/>
          <w:szCs w:val="28"/>
        </w:rPr>
        <w:t>.</w:t>
      </w:r>
    </w:p>
    <w:p w14:paraId="30732CCE" w14:textId="6AFA0510" w:rsidR="00887682" w:rsidRPr="00886C59" w:rsidRDefault="00FD1F22" w:rsidP="00FD1F2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6C59">
        <w:rPr>
          <w:rFonts w:ascii="Times New Roman" w:hAnsi="Times New Roman" w:cs="Times New Roman"/>
          <w:bCs/>
          <w:sz w:val="28"/>
          <w:szCs w:val="28"/>
        </w:rPr>
        <w:t xml:space="preserve">Таким образом, предлагаемые Законопроектом изменения будут </w:t>
      </w:r>
      <w:r w:rsidR="005B39E7" w:rsidRPr="00886C59">
        <w:rPr>
          <w:rFonts w:ascii="Times New Roman" w:hAnsi="Times New Roman" w:cs="Times New Roman"/>
          <w:bCs/>
          <w:sz w:val="28"/>
          <w:szCs w:val="28"/>
        </w:rPr>
        <w:t xml:space="preserve">способствовать </w:t>
      </w:r>
      <w:r w:rsidRPr="00886C59">
        <w:rPr>
          <w:rFonts w:ascii="Times New Roman" w:hAnsi="Times New Roman" w:cs="Times New Roman"/>
          <w:bCs/>
          <w:sz w:val="28"/>
          <w:szCs w:val="28"/>
        </w:rPr>
        <w:t>повышению открытости, прозрачности и доступности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 мер поддержки молодежных и детских организаций, </w:t>
      </w:r>
      <w:r w:rsidRPr="00886C59">
        <w:rPr>
          <w:rFonts w:ascii="Times New Roman" w:hAnsi="Times New Roman" w:cs="Times New Roman"/>
          <w:bCs/>
          <w:sz w:val="28"/>
          <w:szCs w:val="28"/>
        </w:rPr>
        <w:t xml:space="preserve">что, в свою очередь, приведет к 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увеличению </w:t>
      </w:r>
      <w:r w:rsidRPr="00886C59">
        <w:rPr>
          <w:rFonts w:ascii="Times New Roman" w:hAnsi="Times New Roman" w:cs="Times New Roman"/>
          <w:bCs/>
          <w:sz w:val="28"/>
          <w:szCs w:val="28"/>
        </w:rPr>
        <w:t xml:space="preserve">конкурса 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>получателей поддержки</w:t>
      </w:r>
      <w:r w:rsidRPr="00886C59">
        <w:rPr>
          <w:rFonts w:ascii="Times New Roman" w:hAnsi="Times New Roman" w:cs="Times New Roman"/>
          <w:bCs/>
          <w:sz w:val="28"/>
          <w:szCs w:val="28"/>
        </w:rPr>
        <w:t xml:space="preserve"> и повышению качества реализуемых программ</w:t>
      </w:r>
      <w:r w:rsidR="00B529FB" w:rsidRPr="00886C59">
        <w:rPr>
          <w:rFonts w:ascii="Times New Roman" w:hAnsi="Times New Roman" w:cs="Times New Roman"/>
          <w:bCs/>
          <w:sz w:val="28"/>
          <w:szCs w:val="28"/>
        </w:rPr>
        <w:t>,</w:t>
      </w:r>
      <w:r w:rsidR="005651F7" w:rsidRPr="00886C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9FB" w:rsidRPr="00886C59">
        <w:rPr>
          <w:rFonts w:ascii="Times New Roman" w:hAnsi="Times New Roman" w:cs="Times New Roman"/>
          <w:bCs/>
          <w:sz w:val="28"/>
          <w:szCs w:val="28"/>
        </w:rPr>
        <w:t>что создаст условия для активного участия детей и молодежи в общественной жизни страны</w:t>
      </w:r>
      <w:r w:rsidR="004B37E8" w:rsidRPr="00886C59">
        <w:rPr>
          <w:rFonts w:ascii="Times New Roman" w:hAnsi="Times New Roman" w:cs="Times New Roman"/>
          <w:bCs/>
          <w:sz w:val="28"/>
          <w:szCs w:val="28"/>
        </w:rPr>
        <w:t>.</w:t>
      </w:r>
      <w:r w:rsidR="00886C5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ADC26B2" w14:textId="18D82417" w:rsidR="00A952AF" w:rsidRPr="00886C59" w:rsidRDefault="00886C59" w:rsidP="00894F13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Законопроект обеспечит 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>созда</w:t>
      </w:r>
      <w:r>
        <w:rPr>
          <w:rFonts w:ascii="Times New Roman" w:hAnsi="Times New Roman" w:cs="Times New Roman"/>
          <w:bCs/>
          <w:sz w:val="28"/>
          <w:szCs w:val="28"/>
        </w:rPr>
        <w:t>ние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для более эффективного управления молодежной политикой, актуализ</w:t>
      </w:r>
      <w:r>
        <w:rPr>
          <w:rFonts w:ascii="Times New Roman" w:hAnsi="Times New Roman" w:cs="Times New Roman"/>
          <w:bCs/>
          <w:sz w:val="28"/>
          <w:szCs w:val="28"/>
        </w:rPr>
        <w:t>ацию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сведени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 xml:space="preserve"> о количестве </w:t>
      </w:r>
      <w:r w:rsidR="0083421E">
        <w:rPr>
          <w:rFonts w:ascii="Times New Roman" w:hAnsi="Times New Roman" w:cs="Times New Roman"/>
          <w:bCs/>
          <w:sz w:val="28"/>
          <w:szCs w:val="28"/>
        </w:rPr>
        <w:br/>
      </w:r>
      <w:r w:rsidR="00FD1F22" w:rsidRPr="00886C59">
        <w:rPr>
          <w:rFonts w:ascii="Times New Roman" w:hAnsi="Times New Roman" w:cs="Times New Roman"/>
          <w:bCs/>
          <w:sz w:val="28"/>
          <w:szCs w:val="28"/>
        </w:rPr>
        <w:t>и составе организаций, работающих с молодежью по всей России, а также повысит масштаб воздействия и эффективность поддержки, предоставляемой государством.</w:t>
      </w:r>
    </w:p>
    <w:sectPr w:rsidR="00A952AF" w:rsidRPr="00886C59" w:rsidSect="00BA75A3">
      <w:headerReference w:type="default" r:id="rId9"/>
      <w:pgSz w:w="11900" w:h="16840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BAFCBA" w14:textId="77777777" w:rsidR="00A80C19" w:rsidRDefault="00A80C19" w:rsidP="00B70A24">
      <w:r>
        <w:separator/>
      </w:r>
    </w:p>
  </w:endnote>
  <w:endnote w:type="continuationSeparator" w:id="0">
    <w:p w14:paraId="1B0E5540" w14:textId="77777777" w:rsidR="00A80C19" w:rsidRDefault="00A80C19" w:rsidP="00B70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4F3240" w14:textId="77777777" w:rsidR="00A80C19" w:rsidRDefault="00A80C19" w:rsidP="00B70A24">
      <w:r>
        <w:separator/>
      </w:r>
    </w:p>
  </w:footnote>
  <w:footnote w:type="continuationSeparator" w:id="0">
    <w:p w14:paraId="43D5D358" w14:textId="77777777" w:rsidR="00A80C19" w:rsidRDefault="00A80C19" w:rsidP="00B70A24">
      <w:r>
        <w:continuationSeparator/>
      </w:r>
    </w:p>
  </w:footnote>
  <w:footnote w:id="1">
    <w:p w14:paraId="7D2986FF" w14:textId="0A871B06" w:rsidR="00FD1F22" w:rsidRPr="00FD1F22" w:rsidRDefault="00FD1F22">
      <w:pPr>
        <w:pStyle w:val="a5"/>
        <w:rPr>
          <w:rFonts w:ascii="Times New Roman" w:hAnsi="Times New Roman" w:cs="Times New Roman"/>
        </w:rPr>
      </w:pPr>
      <w:r w:rsidRPr="00FD1F22">
        <w:rPr>
          <w:rStyle w:val="a7"/>
          <w:rFonts w:ascii="Times New Roman" w:hAnsi="Times New Roman" w:cs="Times New Roman"/>
        </w:rPr>
        <w:footnoteRef/>
      </w:r>
      <w:r w:rsidRPr="00FD1F22">
        <w:rPr>
          <w:rFonts w:ascii="Times New Roman" w:hAnsi="Times New Roman" w:cs="Times New Roman"/>
        </w:rPr>
        <w:t xml:space="preserve"> Блиц-опрос </w:t>
      </w:r>
      <w:r>
        <w:rPr>
          <w:rFonts w:ascii="Times New Roman" w:hAnsi="Times New Roman" w:cs="Times New Roman"/>
        </w:rPr>
        <w:t>«</w:t>
      </w:r>
      <w:r w:rsidRPr="00FD1F22">
        <w:rPr>
          <w:rFonts w:ascii="Times New Roman" w:hAnsi="Times New Roman" w:cs="Times New Roman"/>
        </w:rPr>
        <w:t>Итоги 2024 года для НКО: что изменилось в работе?</w:t>
      </w:r>
      <w:r>
        <w:rPr>
          <w:rFonts w:ascii="Times New Roman" w:hAnsi="Times New Roman" w:cs="Times New Roman"/>
        </w:rPr>
        <w:t>»</w:t>
      </w:r>
      <w:r w:rsidR="00894F13">
        <w:rPr>
          <w:rFonts w:ascii="Times New Roman" w:hAnsi="Times New Roman" w:cs="Times New Roman"/>
        </w:rPr>
        <w:t xml:space="preserve">: </w:t>
      </w:r>
      <w:hyperlink r:id="rId1" w:history="1">
        <w:r w:rsidR="00894F13" w:rsidRPr="008F2EF7">
          <w:rPr>
            <w:rStyle w:val="a8"/>
            <w:rFonts w:ascii="Times New Roman" w:hAnsi="Times New Roman" w:cs="Times New Roman"/>
          </w:rPr>
          <w:t>https://pulsngo.ru/itogi24?utm_source=chatgpt.com</w:t>
        </w:r>
      </w:hyperlink>
      <w:r w:rsidRPr="00FD1F22">
        <w:rPr>
          <w:rFonts w:ascii="Times New Roman" w:hAnsi="Times New Roman" w:cs="Times New Roman"/>
        </w:rPr>
        <w:t xml:space="preserve"> </w:t>
      </w:r>
    </w:p>
  </w:footnote>
  <w:footnote w:id="2">
    <w:p w14:paraId="2D414A29" w14:textId="77777777" w:rsidR="00D93390" w:rsidRPr="006C39E7" w:rsidRDefault="00D93390" w:rsidP="00D93390">
      <w:pPr>
        <w:pStyle w:val="a5"/>
        <w:rPr>
          <w:rFonts w:ascii="Times New Roman" w:hAnsi="Times New Roman" w:cs="Times New Roman"/>
        </w:rPr>
      </w:pPr>
      <w:r w:rsidRPr="006C39E7">
        <w:rPr>
          <w:rStyle w:val="a7"/>
          <w:rFonts w:ascii="Times New Roman" w:hAnsi="Times New Roman" w:cs="Times New Roman"/>
        </w:rPr>
        <w:footnoteRef/>
      </w:r>
      <w:r w:rsidRPr="006C39E7">
        <w:rPr>
          <w:rFonts w:ascii="Times New Roman" w:hAnsi="Times New Roman" w:cs="Times New Roman"/>
        </w:rPr>
        <w:t xml:space="preserve"> П</w:t>
      </w:r>
      <w:r>
        <w:rPr>
          <w:rFonts w:ascii="Times New Roman" w:hAnsi="Times New Roman" w:cs="Times New Roman"/>
        </w:rPr>
        <w:t xml:space="preserve">риказ </w:t>
      </w:r>
      <w:r w:rsidRPr="006C39E7">
        <w:rPr>
          <w:rFonts w:ascii="Times New Roman" w:hAnsi="Times New Roman" w:cs="Times New Roman"/>
        </w:rPr>
        <w:t>Федерального агентства по делам молодежи от 28.10.2020 № 371.</w:t>
      </w:r>
    </w:p>
  </w:footnote>
  <w:footnote w:id="3">
    <w:p w14:paraId="637918E1" w14:textId="77777777" w:rsidR="002D2F8E" w:rsidRDefault="002D2F8E" w:rsidP="002D2F8E">
      <w:pPr>
        <w:pStyle w:val="a5"/>
        <w:jc w:val="both"/>
      </w:pPr>
      <w:r w:rsidRPr="006C39E7">
        <w:rPr>
          <w:rStyle w:val="a7"/>
          <w:rFonts w:ascii="Times New Roman" w:hAnsi="Times New Roman" w:cs="Times New Roman"/>
        </w:rPr>
        <w:footnoteRef/>
      </w:r>
      <w:r w:rsidRPr="006C39E7">
        <w:rPr>
          <w:rFonts w:ascii="Times New Roman" w:hAnsi="Times New Roman" w:cs="Times New Roman"/>
        </w:rPr>
        <w:t xml:space="preserve"> </w:t>
      </w:r>
      <w:hyperlink r:id="rId2" w:history="1">
        <w:r w:rsidRPr="006C39E7">
          <w:rPr>
            <w:rStyle w:val="a8"/>
            <w:rFonts w:ascii="Times New Roman" w:hAnsi="Times New Roman" w:cs="Times New Roman"/>
          </w:rPr>
          <w:t>https://www.pnp.ru/social/bolee-22-tysyach-molodezhnykh-organizaciy-rabotaet-v-rossii.html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659144445"/>
      <w:docPartObj>
        <w:docPartGallery w:val="Page Numbers (Top of Page)"/>
        <w:docPartUnique/>
      </w:docPartObj>
    </w:sdtPr>
    <w:sdtEndPr/>
    <w:sdtContent>
      <w:p w14:paraId="536CDBBB" w14:textId="2FD35E5A" w:rsidR="00C74D01" w:rsidRPr="003635B5" w:rsidRDefault="00C74D01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5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635B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35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818C0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635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CB6936B" w14:textId="77777777" w:rsidR="00C74D01" w:rsidRPr="003635B5" w:rsidRDefault="00C74D01">
    <w:pPr>
      <w:pStyle w:val="ab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2C0C"/>
    <w:multiLevelType w:val="hybridMultilevel"/>
    <w:tmpl w:val="3938831E"/>
    <w:lvl w:ilvl="0" w:tplc="E2F46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3467A0"/>
    <w:multiLevelType w:val="hybridMultilevel"/>
    <w:tmpl w:val="87425CDA"/>
    <w:lvl w:ilvl="0" w:tplc="901E4686">
      <w:start w:val="1"/>
      <w:numFmt w:val="decimal"/>
      <w:lvlText w:val="%1)"/>
      <w:lvlJc w:val="right"/>
      <w:pPr>
        <w:ind w:left="1417" w:hanging="360"/>
      </w:pPr>
    </w:lvl>
    <w:lvl w:ilvl="1" w:tplc="DB5E3DFC">
      <w:start w:val="1"/>
      <w:numFmt w:val="lowerLetter"/>
      <w:lvlText w:val="%2."/>
      <w:lvlJc w:val="left"/>
      <w:pPr>
        <w:ind w:left="2137" w:hanging="360"/>
      </w:pPr>
    </w:lvl>
    <w:lvl w:ilvl="2" w:tplc="687E2F8A">
      <w:start w:val="1"/>
      <w:numFmt w:val="lowerRoman"/>
      <w:lvlText w:val="%3."/>
      <w:lvlJc w:val="right"/>
      <w:pPr>
        <w:ind w:left="2857" w:hanging="180"/>
      </w:pPr>
    </w:lvl>
    <w:lvl w:ilvl="3" w:tplc="17A8E71C">
      <w:start w:val="1"/>
      <w:numFmt w:val="decimal"/>
      <w:lvlText w:val="%4."/>
      <w:lvlJc w:val="left"/>
      <w:pPr>
        <w:ind w:left="3577" w:hanging="360"/>
      </w:pPr>
    </w:lvl>
    <w:lvl w:ilvl="4" w:tplc="CAFA7E20">
      <w:start w:val="1"/>
      <w:numFmt w:val="lowerLetter"/>
      <w:lvlText w:val="%5."/>
      <w:lvlJc w:val="left"/>
      <w:pPr>
        <w:ind w:left="4297" w:hanging="360"/>
      </w:pPr>
    </w:lvl>
    <w:lvl w:ilvl="5" w:tplc="0DA493C4">
      <w:start w:val="1"/>
      <w:numFmt w:val="lowerRoman"/>
      <w:lvlText w:val="%6."/>
      <w:lvlJc w:val="right"/>
      <w:pPr>
        <w:ind w:left="5017" w:hanging="180"/>
      </w:pPr>
    </w:lvl>
    <w:lvl w:ilvl="6" w:tplc="42FC41FA">
      <w:start w:val="1"/>
      <w:numFmt w:val="decimal"/>
      <w:lvlText w:val="%7."/>
      <w:lvlJc w:val="left"/>
      <w:pPr>
        <w:ind w:left="5737" w:hanging="360"/>
      </w:pPr>
    </w:lvl>
    <w:lvl w:ilvl="7" w:tplc="A1D875C0">
      <w:start w:val="1"/>
      <w:numFmt w:val="lowerLetter"/>
      <w:lvlText w:val="%8."/>
      <w:lvlJc w:val="left"/>
      <w:pPr>
        <w:ind w:left="6457" w:hanging="360"/>
      </w:pPr>
    </w:lvl>
    <w:lvl w:ilvl="8" w:tplc="D3C26056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26A84697"/>
    <w:multiLevelType w:val="hybridMultilevel"/>
    <w:tmpl w:val="9F90ED38"/>
    <w:lvl w:ilvl="0" w:tplc="2CD0842E">
      <w:start w:val="1"/>
      <w:numFmt w:val="decimal"/>
      <w:lvlText w:val="%1)"/>
      <w:lvlJc w:val="left"/>
      <w:pPr>
        <w:ind w:left="1429" w:hanging="360"/>
      </w:pPr>
    </w:lvl>
    <w:lvl w:ilvl="1" w:tplc="37D66BBC">
      <w:start w:val="1"/>
      <w:numFmt w:val="lowerLetter"/>
      <w:lvlText w:val="%2."/>
      <w:lvlJc w:val="left"/>
      <w:pPr>
        <w:ind w:left="2149" w:hanging="360"/>
      </w:pPr>
    </w:lvl>
    <w:lvl w:ilvl="2" w:tplc="970C5668">
      <w:start w:val="1"/>
      <w:numFmt w:val="lowerRoman"/>
      <w:lvlText w:val="%3."/>
      <w:lvlJc w:val="right"/>
      <w:pPr>
        <w:ind w:left="2869" w:hanging="180"/>
      </w:pPr>
    </w:lvl>
    <w:lvl w:ilvl="3" w:tplc="64709B12">
      <w:start w:val="1"/>
      <w:numFmt w:val="decimal"/>
      <w:lvlText w:val="%4."/>
      <w:lvlJc w:val="left"/>
      <w:pPr>
        <w:ind w:left="3589" w:hanging="360"/>
      </w:pPr>
    </w:lvl>
    <w:lvl w:ilvl="4" w:tplc="8C0895FE">
      <w:start w:val="1"/>
      <w:numFmt w:val="lowerLetter"/>
      <w:lvlText w:val="%5."/>
      <w:lvlJc w:val="left"/>
      <w:pPr>
        <w:ind w:left="4309" w:hanging="360"/>
      </w:pPr>
    </w:lvl>
    <w:lvl w:ilvl="5" w:tplc="D7BA9D72">
      <w:start w:val="1"/>
      <w:numFmt w:val="lowerRoman"/>
      <w:lvlText w:val="%6."/>
      <w:lvlJc w:val="right"/>
      <w:pPr>
        <w:ind w:left="5029" w:hanging="180"/>
      </w:pPr>
    </w:lvl>
    <w:lvl w:ilvl="6" w:tplc="B4942192">
      <w:start w:val="1"/>
      <w:numFmt w:val="decimal"/>
      <w:lvlText w:val="%7."/>
      <w:lvlJc w:val="left"/>
      <w:pPr>
        <w:ind w:left="5749" w:hanging="360"/>
      </w:pPr>
    </w:lvl>
    <w:lvl w:ilvl="7" w:tplc="615A32BE">
      <w:start w:val="1"/>
      <w:numFmt w:val="lowerLetter"/>
      <w:lvlText w:val="%8."/>
      <w:lvlJc w:val="left"/>
      <w:pPr>
        <w:ind w:left="6469" w:hanging="360"/>
      </w:pPr>
    </w:lvl>
    <w:lvl w:ilvl="8" w:tplc="2D240ABC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C7F1926"/>
    <w:multiLevelType w:val="hybridMultilevel"/>
    <w:tmpl w:val="061E0C6C"/>
    <w:lvl w:ilvl="0" w:tplc="EF0AF0DE">
      <w:start w:val="1"/>
      <w:numFmt w:val="decimal"/>
      <w:lvlText w:val="%1."/>
      <w:lvlJc w:val="left"/>
      <w:rPr>
        <w:sz w:val="28"/>
      </w:rPr>
    </w:lvl>
    <w:lvl w:ilvl="1" w:tplc="3D7883E0">
      <w:start w:val="1"/>
      <w:numFmt w:val="lowerLetter"/>
      <w:lvlText w:val="%2."/>
      <w:lvlJc w:val="left"/>
      <w:pPr>
        <w:ind w:left="1440" w:hanging="360"/>
      </w:pPr>
    </w:lvl>
    <w:lvl w:ilvl="2" w:tplc="BDF608B0">
      <w:start w:val="1"/>
      <w:numFmt w:val="lowerRoman"/>
      <w:lvlText w:val="%3."/>
      <w:lvlJc w:val="right"/>
      <w:pPr>
        <w:ind w:left="2160" w:hanging="180"/>
      </w:pPr>
    </w:lvl>
    <w:lvl w:ilvl="3" w:tplc="B08CA0CA">
      <w:start w:val="1"/>
      <w:numFmt w:val="decimal"/>
      <w:lvlText w:val="%4."/>
      <w:lvlJc w:val="left"/>
      <w:pPr>
        <w:ind w:left="2880" w:hanging="360"/>
      </w:pPr>
    </w:lvl>
    <w:lvl w:ilvl="4" w:tplc="D90C36C8">
      <w:start w:val="1"/>
      <w:numFmt w:val="lowerLetter"/>
      <w:lvlText w:val="%5."/>
      <w:lvlJc w:val="left"/>
      <w:pPr>
        <w:ind w:left="3600" w:hanging="360"/>
      </w:pPr>
    </w:lvl>
    <w:lvl w:ilvl="5" w:tplc="1982EE0A">
      <w:start w:val="1"/>
      <w:numFmt w:val="lowerRoman"/>
      <w:lvlText w:val="%6."/>
      <w:lvlJc w:val="right"/>
      <w:pPr>
        <w:ind w:left="4320" w:hanging="180"/>
      </w:pPr>
    </w:lvl>
    <w:lvl w:ilvl="6" w:tplc="A1FCDDB6">
      <w:start w:val="1"/>
      <w:numFmt w:val="decimal"/>
      <w:lvlText w:val="%7."/>
      <w:lvlJc w:val="left"/>
      <w:pPr>
        <w:ind w:left="5040" w:hanging="360"/>
      </w:pPr>
    </w:lvl>
    <w:lvl w:ilvl="7" w:tplc="2F0C6DD4">
      <w:start w:val="1"/>
      <w:numFmt w:val="lowerLetter"/>
      <w:lvlText w:val="%8."/>
      <w:lvlJc w:val="left"/>
      <w:pPr>
        <w:ind w:left="5760" w:hanging="360"/>
      </w:pPr>
    </w:lvl>
    <w:lvl w:ilvl="8" w:tplc="EDAA57F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A25ACA"/>
    <w:multiLevelType w:val="hybridMultilevel"/>
    <w:tmpl w:val="6066A582"/>
    <w:lvl w:ilvl="0" w:tplc="E14CD21A">
      <w:start w:val="1"/>
      <w:numFmt w:val="decimal"/>
      <w:lvlText w:val="%1)"/>
      <w:lvlJc w:val="left"/>
      <w:pPr>
        <w:ind w:left="1429" w:hanging="360"/>
      </w:pPr>
    </w:lvl>
    <w:lvl w:ilvl="1" w:tplc="ADA40BE0">
      <w:start w:val="1"/>
      <w:numFmt w:val="lowerLetter"/>
      <w:lvlText w:val="%2."/>
      <w:lvlJc w:val="left"/>
      <w:pPr>
        <w:ind w:left="2149" w:hanging="360"/>
      </w:pPr>
    </w:lvl>
    <w:lvl w:ilvl="2" w:tplc="1416D696">
      <w:start w:val="1"/>
      <w:numFmt w:val="lowerRoman"/>
      <w:lvlText w:val="%3."/>
      <w:lvlJc w:val="right"/>
      <w:pPr>
        <w:ind w:left="2869" w:hanging="180"/>
      </w:pPr>
    </w:lvl>
    <w:lvl w:ilvl="3" w:tplc="CAFA8866">
      <w:start w:val="1"/>
      <w:numFmt w:val="decimal"/>
      <w:lvlText w:val="%4."/>
      <w:lvlJc w:val="left"/>
      <w:pPr>
        <w:ind w:left="3589" w:hanging="360"/>
      </w:pPr>
    </w:lvl>
    <w:lvl w:ilvl="4" w:tplc="1F9AE0CE">
      <w:start w:val="1"/>
      <w:numFmt w:val="lowerLetter"/>
      <w:lvlText w:val="%5."/>
      <w:lvlJc w:val="left"/>
      <w:pPr>
        <w:ind w:left="4309" w:hanging="360"/>
      </w:pPr>
    </w:lvl>
    <w:lvl w:ilvl="5" w:tplc="D7B496D6">
      <w:start w:val="1"/>
      <w:numFmt w:val="lowerRoman"/>
      <w:lvlText w:val="%6."/>
      <w:lvlJc w:val="right"/>
      <w:pPr>
        <w:ind w:left="5029" w:hanging="180"/>
      </w:pPr>
    </w:lvl>
    <w:lvl w:ilvl="6" w:tplc="380230A6">
      <w:start w:val="1"/>
      <w:numFmt w:val="decimal"/>
      <w:lvlText w:val="%7."/>
      <w:lvlJc w:val="left"/>
      <w:pPr>
        <w:ind w:left="5749" w:hanging="360"/>
      </w:pPr>
    </w:lvl>
    <w:lvl w:ilvl="7" w:tplc="BD142734">
      <w:start w:val="1"/>
      <w:numFmt w:val="lowerLetter"/>
      <w:lvlText w:val="%8."/>
      <w:lvlJc w:val="left"/>
      <w:pPr>
        <w:ind w:left="6469" w:hanging="360"/>
      </w:pPr>
    </w:lvl>
    <w:lvl w:ilvl="8" w:tplc="3C088EF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DDA658A"/>
    <w:multiLevelType w:val="hybridMultilevel"/>
    <w:tmpl w:val="33EC7138"/>
    <w:lvl w:ilvl="0" w:tplc="DCF6822A">
      <w:start w:val="1"/>
      <w:numFmt w:val="decimal"/>
      <w:lvlText w:val="%1)"/>
      <w:lvlJc w:val="left"/>
      <w:pPr>
        <w:ind w:left="1417" w:hanging="360"/>
      </w:pPr>
    </w:lvl>
    <w:lvl w:ilvl="1" w:tplc="234C7514">
      <w:start w:val="1"/>
      <w:numFmt w:val="lowerLetter"/>
      <w:lvlText w:val="%2."/>
      <w:lvlJc w:val="left"/>
      <w:pPr>
        <w:ind w:left="2137" w:hanging="360"/>
      </w:pPr>
    </w:lvl>
    <w:lvl w:ilvl="2" w:tplc="E8768190">
      <w:start w:val="1"/>
      <w:numFmt w:val="lowerRoman"/>
      <w:lvlText w:val="%3."/>
      <w:lvlJc w:val="right"/>
      <w:pPr>
        <w:ind w:left="2857" w:hanging="180"/>
      </w:pPr>
    </w:lvl>
    <w:lvl w:ilvl="3" w:tplc="EAC08F48">
      <w:start w:val="1"/>
      <w:numFmt w:val="decimal"/>
      <w:lvlText w:val="%4."/>
      <w:lvlJc w:val="left"/>
      <w:pPr>
        <w:ind w:left="3577" w:hanging="360"/>
      </w:pPr>
    </w:lvl>
    <w:lvl w:ilvl="4" w:tplc="3F065610">
      <w:start w:val="1"/>
      <w:numFmt w:val="lowerLetter"/>
      <w:lvlText w:val="%5."/>
      <w:lvlJc w:val="left"/>
      <w:pPr>
        <w:ind w:left="4297" w:hanging="360"/>
      </w:pPr>
    </w:lvl>
    <w:lvl w:ilvl="5" w:tplc="FD0C658C">
      <w:start w:val="1"/>
      <w:numFmt w:val="lowerRoman"/>
      <w:lvlText w:val="%6."/>
      <w:lvlJc w:val="right"/>
      <w:pPr>
        <w:ind w:left="5017" w:hanging="180"/>
      </w:pPr>
    </w:lvl>
    <w:lvl w:ilvl="6" w:tplc="46E08902">
      <w:start w:val="1"/>
      <w:numFmt w:val="decimal"/>
      <w:lvlText w:val="%7."/>
      <w:lvlJc w:val="left"/>
      <w:pPr>
        <w:ind w:left="5737" w:hanging="360"/>
      </w:pPr>
    </w:lvl>
    <w:lvl w:ilvl="7" w:tplc="988CBBD0">
      <w:start w:val="1"/>
      <w:numFmt w:val="lowerLetter"/>
      <w:lvlText w:val="%8."/>
      <w:lvlJc w:val="left"/>
      <w:pPr>
        <w:ind w:left="6457" w:hanging="360"/>
      </w:pPr>
    </w:lvl>
    <w:lvl w:ilvl="8" w:tplc="C4EAD694">
      <w:start w:val="1"/>
      <w:numFmt w:val="lowerRoman"/>
      <w:lvlText w:val="%9."/>
      <w:lvlJc w:val="right"/>
      <w:pPr>
        <w:ind w:left="7177" w:hanging="180"/>
      </w:pPr>
    </w:lvl>
  </w:abstractNum>
  <w:abstractNum w:abstractNumId="6">
    <w:nsid w:val="555612DA"/>
    <w:multiLevelType w:val="hybridMultilevel"/>
    <w:tmpl w:val="7DA81304"/>
    <w:lvl w:ilvl="0" w:tplc="4A18E2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2965B4"/>
    <w:multiLevelType w:val="hybridMultilevel"/>
    <w:tmpl w:val="97B44CB8"/>
    <w:lvl w:ilvl="0" w:tplc="94D4040A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EA42EB4"/>
    <w:multiLevelType w:val="hybridMultilevel"/>
    <w:tmpl w:val="F71A68C2"/>
    <w:lvl w:ilvl="0" w:tplc="65C6F840">
      <w:start w:val="1"/>
      <w:numFmt w:val="decimal"/>
      <w:lvlText w:val="%1."/>
      <w:lvlJc w:val="left"/>
      <w:pPr>
        <w:ind w:left="709" w:hanging="360"/>
      </w:pPr>
    </w:lvl>
    <w:lvl w:ilvl="1" w:tplc="73CE0536">
      <w:start w:val="1"/>
      <w:numFmt w:val="lowerLetter"/>
      <w:lvlText w:val="%2."/>
      <w:lvlJc w:val="left"/>
      <w:pPr>
        <w:ind w:left="1440" w:hanging="360"/>
      </w:pPr>
    </w:lvl>
    <w:lvl w:ilvl="2" w:tplc="29284EEE">
      <w:start w:val="1"/>
      <w:numFmt w:val="lowerRoman"/>
      <w:lvlText w:val="%3."/>
      <w:lvlJc w:val="right"/>
      <w:pPr>
        <w:ind w:left="2160" w:hanging="180"/>
      </w:pPr>
    </w:lvl>
    <w:lvl w:ilvl="3" w:tplc="787814E2">
      <w:start w:val="1"/>
      <w:numFmt w:val="decimal"/>
      <w:lvlText w:val="%4."/>
      <w:lvlJc w:val="left"/>
      <w:pPr>
        <w:ind w:left="2880" w:hanging="360"/>
      </w:pPr>
    </w:lvl>
    <w:lvl w:ilvl="4" w:tplc="65A01776">
      <w:start w:val="1"/>
      <w:numFmt w:val="lowerLetter"/>
      <w:lvlText w:val="%5."/>
      <w:lvlJc w:val="left"/>
      <w:pPr>
        <w:ind w:left="3600" w:hanging="360"/>
      </w:pPr>
    </w:lvl>
    <w:lvl w:ilvl="5" w:tplc="7084EA5E">
      <w:start w:val="1"/>
      <w:numFmt w:val="lowerRoman"/>
      <w:lvlText w:val="%6."/>
      <w:lvlJc w:val="right"/>
      <w:pPr>
        <w:ind w:left="4320" w:hanging="180"/>
      </w:pPr>
    </w:lvl>
    <w:lvl w:ilvl="6" w:tplc="A81812E2">
      <w:start w:val="1"/>
      <w:numFmt w:val="decimal"/>
      <w:lvlText w:val="%7."/>
      <w:lvlJc w:val="left"/>
      <w:pPr>
        <w:ind w:left="5040" w:hanging="360"/>
      </w:pPr>
    </w:lvl>
    <w:lvl w:ilvl="7" w:tplc="B66E25AA">
      <w:start w:val="1"/>
      <w:numFmt w:val="lowerLetter"/>
      <w:lvlText w:val="%8."/>
      <w:lvlJc w:val="left"/>
      <w:pPr>
        <w:ind w:left="5760" w:hanging="360"/>
      </w:pPr>
    </w:lvl>
    <w:lvl w:ilvl="8" w:tplc="4744931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E73"/>
    <w:rsid w:val="00027649"/>
    <w:rsid w:val="00032EE9"/>
    <w:rsid w:val="00047E75"/>
    <w:rsid w:val="000901A4"/>
    <w:rsid w:val="0009386A"/>
    <w:rsid w:val="000972C8"/>
    <w:rsid w:val="000B23A1"/>
    <w:rsid w:val="000F44E8"/>
    <w:rsid w:val="00107924"/>
    <w:rsid w:val="001229B1"/>
    <w:rsid w:val="001230D8"/>
    <w:rsid w:val="00132932"/>
    <w:rsid w:val="0013372D"/>
    <w:rsid w:val="0016636E"/>
    <w:rsid w:val="00197FD8"/>
    <w:rsid w:val="001A374A"/>
    <w:rsid w:val="001B69EF"/>
    <w:rsid w:val="001B742F"/>
    <w:rsid w:val="001B7730"/>
    <w:rsid w:val="001B7BC9"/>
    <w:rsid w:val="00231D90"/>
    <w:rsid w:val="00234C50"/>
    <w:rsid w:val="00240248"/>
    <w:rsid w:val="0025121A"/>
    <w:rsid w:val="00267303"/>
    <w:rsid w:val="00270DC9"/>
    <w:rsid w:val="00274A80"/>
    <w:rsid w:val="002B2C2C"/>
    <w:rsid w:val="002B4C2B"/>
    <w:rsid w:val="002B6360"/>
    <w:rsid w:val="002D2F8E"/>
    <w:rsid w:val="002F6849"/>
    <w:rsid w:val="00340748"/>
    <w:rsid w:val="00361FB0"/>
    <w:rsid w:val="003628BF"/>
    <w:rsid w:val="00363106"/>
    <w:rsid w:val="003635B5"/>
    <w:rsid w:val="003753AC"/>
    <w:rsid w:val="00381F1B"/>
    <w:rsid w:val="00393FAA"/>
    <w:rsid w:val="003A37FB"/>
    <w:rsid w:val="00411B74"/>
    <w:rsid w:val="004142B8"/>
    <w:rsid w:val="004178C1"/>
    <w:rsid w:val="00417B21"/>
    <w:rsid w:val="00422BA0"/>
    <w:rsid w:val="00470DCE"/>
    <w:rsid w:val="00481881"/>
    <w:rsid w:val="0049604F"/>
    <w:rsid w:val="00496AAE"/>
    <w:rsid w:val="004B37E8"/>
    <w:rsid w:val="004B3A45"/>
    <w:rsid w:val="004C561F"/>
    <w:rsid w:val="004E1EAD"/>
    <w:rsid w:val="004E4CD2"/>
    <w:rsid w:val="00503770"/>
    <w:rsid w:val="0050602C"/>
    <w:rsid w:val="0052075A"/>
    <w:rsid w:val="005258D2"/>
    <w:rsid w:val="00526AC1"/>
    <w:rsid w:val="00550257"/>
    <w:rsid w:val="00555078"/>
    <w:rsid w:val="005651F7"/>
    <w:rsid w:val="005910AE"/>
    <w:rsid w:val="00593B59"/>
    <w:rsid w:val="005B39E7"/>
    <w:rsid w:val="005C08B7"/>
    <w:rsid w:val="005C5BD9"/>
    <w:rsid w:val="005E2A1A"/>
    <w:rsid w:val="00605905"/>
    <w:rsid w:val="006149F8"/>
    <w:rsid w:val="006205EC"/>
    <w:rsid w:val="00633132"/>
    <w:rsid w:val="006358FA"/>
    <w:rsid w:val="00670DF2"/>
    <w:rsid w:val="006B0048"/>
    <w:rsid w:val="006B5D8C"/>
    <w:rsid w:val="006C39E7"/>
    <w:rsid w:val="006D0386"/>
    <w:rsid w:val="006F7872"/>
    <w:rsid w:val="007017B6"/>
    <w:rsid w:val="00704902"/>
    <w:rsid w:val="007050FA"/>
    <w:rsid w:val="00723172"/>
    <w:rsid w:val="007239E0"/>
    <w:rsid w:val="0073161A"/>
    <w:rsid w:val="0075752E"/>
    <w:rsid w:val="00787F50"/>
    <w:rsid w:val="00793619"/>
    <w:rsid w:val="00796EED"/>
    <w:rsid w:val="007B6968"/>
    <w:rsid w:val="007D1C2A"/>
    <w:rsid w:val="007D645F"/>
    <w:rsid w:val="007F7D5A"/>
    <w:rsid w:val="00826A33"/>
    <w:rsid w:val="0083421E"/>
    <w:rsid w:val="00836D07"/>
    <w:rsid w:val="00846129"/>
    <w:rsid w:val="0085409A"/>
    <w:rsid w:val="00873FCD"/>
    <w:rsid w:val="008760CA"/>
    <w:rsid w:val="00877505"/>
    <w:rsid w:val="008818C0"/>
    <w:rsid w:val="008830AA"/>
    <w:rsid w:val="00886C59"/>
    <w:rsid w:val="00887682"/>
    <w:rsid w:val="00892EB6"/>
    <w:rsid w:val="00894F13"/>
    <w:rsid w:val="008C6FE3"/>
    <w:rsid w:val="008E3282"/>
    <w:rsid w:val="008E45DF"/>
    <w:rsid w:val="008E789B"/>
    <w:rsid w:val="00903EB0"/>
    <w:rsid w:val="00921774"/>
    <w:rsid w:val="00921F69"/>
    <w:rsid w:val="00933115"/>
    <w:rsid w:val="00937EB8"/>
    <w:rsid w:val="0095510B"/>
    <w:rsid w:val="009608A2"/>
    <w:rsid w:val="009751F2"/>
    <w:rsid w:val="009818F4"/>
    <w:rsid w:val="009844DC"/>
    <w:rsid w:val="009B072E"/>
    <w:rsid w:val="009C4C04"/>
    <w:rsid w:val="009D204D"/>
    <w:rsid w:val="009D6038"/>
    <w:rsid w:val="009F3374"/>
    <w:rsid w:val="00A01C7B"/>
    <w:rsid w:val="00A032B7"/>
    <w:rsid w:val="00A10081"/>
    <w:rsid w:val="00A15E82"/>
    <w:rsid w:val="00A1642D"/>
    <w:rsid w:val="00A266CA"/>
    <w:rsid w:val="00A354DB"/>
    <w:rsid w:val="00A404C3"/>
    <w:rsid w:val="00A47BE6"/>
    <w:rsid w:val="00A52088"/>
    <w:rsid w:val="00A6281F"/>
    <w:rsid w:val="00A80C19"/>
    <w:rsid w:val="00A80E46"/>
    <w:rsid w:val="00A85E00"/>
    <w:rsid w:val="00A952AF"/>
    <w:rsid w:val="00AB00D7"/>
    <w:rsid w:val="00AB3509"/>
    <w:rsid w:val="00AB76C1"/>
    <w:rsid w:val="00AC397C"/>
    <w:rsid w:val="00AE352A"/>
    <w:rsid w:val="00AF0B67"/>
    <w:rsid w:val="00B00673"/>
    <w:rsid w:val="00B04350"/>
    <w:rsid w:val="00B04A44"/>
    <w:rsid w:val="00B33E73"/>
    <w:rsid w:val="00B3658F"/>
    <w:rsid w:val="00B4006F"/>
    <w:rsid w:val="00B46B90"/>
    <w:rsid w:val="00B516C3"/>
    <w:rsid w:val="00B529FB"/>
    <w:rsid w:val="00B56313"/>
    <w:rsid w:val="00B66AF8"/>
    <w:rsid w:val="00B70A24"/>
    <w:rsid w:val="00B7667B"/>
    <w:rsid w:val="00B944AE"/>
    <w:rsid w:val="00BA75A3"/>
    <w:rsid w:val="00BC0E39"/>
    <w:rsid w:val="00BE6450"/>
    <w:rsid w:val="00C07737"/>
    <w:rsid w:val="00C169C8"/>
    <w:rsid w:val="00C33DE0"/>
    <w:rsid w:val="00C34000"/>
    <w:rsid w:val="00C46BA3"/>
    <w:rsid w:val="00C62121"/>
    <w:rsid w:val="00C64802"/>
    <w:rsid w:val="00C7209A"/>
    <w:rsid w:val="00C72580"/>
    <w:rsid w:val="00C72FA5"/>
    <w:rsid w:val="00C74D01"/>
    <w:rsid w:val="00C926B4"/>
    <w:rsid w:val="00C93B33"/>
    <w:rsid w:val="00C94A50"/>
    <w:rsid w:val="00CA151B"/>
    <w:rsid w:val="00CD0149"/>
    <w:rsid w:val="00CD52C7"/>
    <w:rsid w:val="00CF03A9"/>
    <w:rsid w:val="00CF3257"/>
    <w:rsid w:val="00CF5038"/>
    <w:rsid w:val="00D118DE"/>
    <w:rsid w:val="00D13ED1"/>
    <w:rsid w:val="00D34874"/>
    <w:rsid w:val="00D47BB7"/>
    <w:rsid w:val="00D54644"/>
    <w:rsid w:val="00D67659"/>
    <w:rsid w:val="00D85AE0"/>
    <w:rsid w:val="00D873B6"/>
    <w:rsid w:val="00D919D7"/>
    <w:rsid w:val="00D9316B"/>
    <w:rsid w:val="00D93390"/>
    <w:rsid w:val="00D97E10"/>
    <w:rsid w:val="00DA0DDA"/>
    <w:rsid w:val="00DB068E"/>
    <w:rsid w:val="00DC6641"/>
    <w:rsid w:val="00DD462D"/>
    <w:rsid w:val="00E10FB0"/>
    <w:rsid w:val="00E14287"/>
    <w:rsid w:val="00E15D03"/>
    <w:rsid w:val="00E27345"/>
    <w:rsid w:val="00E3136A"/>
    <w:rsid w:val="00E3138B"/>
    <w:rsid w:val="00E37CD7"/>
    <w:rsid w:val="00E429DA"/>
    <w:rsid w:val="00E518BD"/>
    <w:rsid w:val="00E625E5"/>
    <w:rsid w:val="00E87708"/>
    <w:rsid w:val="00EB3EC4"/>
    <w:rsid w:val="00EF19C9"/>
    <w:rsid w:val="00EF4480"/>
    <w:rsid w:val="00F04D65"/>
    <w:rsid w:val="00F37ED4"/>
    <w:rsid w:val="00FA0E7B"/>
    <w:rsid w:val="00FD1F22"/>
    <w:rsid w:val="00FF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9A4E3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54DB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Heading1Char">
    <w:name w:val="Heading 1 Char"/>
    <w:basedOn w:val="a0"/>
    <w:uiPriority w:val="9"/>
    <w:rsid w:val="00197FD8"/>
    <w:rPr>
      <w:rFonts w:ascii="Arial" w:eastAsia="Arial" w:hAnsi="Arial" w:cs="Arial"/>
      <w:sz w:val="40"/>
      <w:szCs w:val="40"/>
    </w:rPr>
  </w:style>
  <w:style w:type="paragraph" w:styleId="a4">
    <w:name w:val="List Paragraph"/>
    <w:basedOn w:val="a"/>
    <w:uiPriority w:val="34"/>
    <w:qFormat/>
    <w:rsid w:val="00197FD8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paragraph" w:styleId="a5">
    <w:name w:val="footnote text"/>
    <w:basedOn w:val="a"/>
    <w:link w:val="a6"/>
    <w:uiPriority w:val="99"/>
    <w:unhideWhenUsed/>
    <w:rsid w:val="00B70A24"/>
  </w:style>
  <w:style w:type="character" w:customStyle="1" w:styleId="a6">
    <w:name w:val="Текст сноски Знак"/>
    <w:basedOn w:val="a0"/>
    <w:link w:val="a5"/>
    <w:uiPriority w:val="99"/>
    <w:rsid w:val="00B70A24"/>
  </w:style>
  <w:style w:type="character" w:styleId="a7">
    <w:name w:val="footnote reference"/>
    <w:basedOn w:val="a0"/>
    <w:uiPriority w:val="99"/>
    <w:unhideWhenUsed/>
    <w:rsid w:val="00B70A24"/>
    <w:rPr>
      <w:vertAlign w:val="superscript"/>
    </w:rPr>
  </w:style>
  <w:style w:type="character" w:styleId="a8">
    <w:name w:val="Hyperlink"/>
    <w:basedOn w:val="a0"/>
    <w:uiPriority w:val="99"/>
    <w:unhideWhenUsed/>
    <w:rsid w:val="006C39E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464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464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4D01"/>
  </w:style>
  <w:style w:type="paragraph" w:styleId="ad">
    <w:name w:val="footer"/>
    <w:basedOn w:val="a"/>
    <w:link w:val="ae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4D01"/>
  </w:style>
  <w:style w:type="character" w:styleId="af">
    <w:name w:val="FollowedHyperlink"/>
    <w:basedOn w:val="a0"/>
    <w:uiPriority w:val="99"/>
    <w:semiHidden/>
    <w:unhideWhenUsed/>
    <w:rsid w:val="00C34000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1F2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54DB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  <w:style w:type="character" w:customStyle="1" w:styleId="Heading1Char">
    <w:name w:val="Heading 1 Char"/>
    <w:basedOn w:val="a0"/>
    <w:uiPriority w:val="9"/>
    <w:rsid w:val="00197FD8"/>
    <w:rPr>
      <w:rFonts w:ascii="Arial" w:eastAsia="Arial" w:hAnsi="Arial" w:cs="Arial"/>
      <w:sz w:val="40"/>
      <w:szCs w:val="40"/>
    </w:rPr>
  </w:style>
  <w:style w:type="paragraph" w:styleId="a4">
    <w:name w:val="List Paragraph"/>
    <w:basedOn w:val="a"/>
    <w:uiPriority w:val="34"/>
    <w:qFormat/>
    <w:rsid w:val="00197FD8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paragraph" w:styleId="a5">
    <w:name w:val="footnote text"/>
    <w:basedOn w:val="a"/>
    <w:link w:val="a6"/>
    <w:uiPriority w:val="99"/>
    <w:unhideWhenUsed/>
    <w:rsid w:val="00B70A24"/>
  </w:style>
  <w:style w:type="character" w:customStyle="1" w:styleId="a6">
    <w:name w:val="Текст сноски Знак"/>
    <w:basedOn w:val="a0"/>
    <w:link w:val="a5"/>
    <w:uiPriority w:val="99"/>
    <w:rsid w:val="00B70A24"/>
  </w:style>
  <w:style w:type="character" w:styleId="a7">
    <w:name w:val="footnote reference"/>
    <w:basedOn w:val="a0"/>
    <w:uiPriority w:val="99"/>
    <w:unhideWhenUsed/>
    <w:rsid w:val="00B70A24"/>
    <w:rPr>
      <w:vertAlign w:val="superscript"/>
    </w:rPr>
  </w:style>
  <w:style w:type="character" w:styleId="a8">
    <w:name w:val="Hyperlink"/>
    <w:basedOn w:val="a0"/>
    <w:uiPriority w:val="99"/>
    <w:unhideWhenUsed/>
    <w:rsid w:val="006C39E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5464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464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C74D01"/>
  </w:style>
  <w:style w:type="paragraph" w:styleId="ad">
    <w:name w:val="footer"/>
    <w:basedOn w:val="a"/>
    <w:link w:val="ae"/>
    <w:uiPriority w:val="99"/>
    <w:unhideWhenUsed/>
    <w:rsid w:val="00C74D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C74D01"/>
  </w:style>
  <w:style w:type="character" w:styleId="af">
    <w:name w:val="FollowedHyperlink"/>
    <w:basedOn w:val="a0"/>
    <w:uiPriority w:val="99"/>
    <w:semiHidden/>
    <w:unhideWhenUsed/>
    <w:rsid w:val="00C34000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1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2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pnp.ru/social/bolee-22-tysyach-molodezhnykh-organizaciy-rabotaet-v-rossii.html" TargetMode="External"/><Relationship Id="rId1" Type="http://schemas.openxmlformats.org/officeDocument/2006/relationships/hyperlink" Target="https://pulsngo.ru/itogi24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4D93F02-0F91-4226-8A0C-B99B3942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5</Pages>
  <Words>1745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ПИЛИПЕНКО Анастасия Сергеевна</cp:lastModifiedBy>
  <cp:revision>7</cp:revision>
  <cp:lastPrinted>2025-12-10T08:29:00Z</cp:lastPrinted>
  <dcterms:created xsi:type="dcterms:W3CDTF">2025-09-22T01:27:00Z</dcterms:created>
  <dcterms:modified xsi:type="dcterms:W3CDTF">2025-12-15T13:40:00Z</dcterms:modified>
</cp:coreProperties>
</file>