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F96" w:rsidRPr="003E2F96" w:rsidRDefault="003E2F96" w:rsidP="003E2F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E2F9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ПОЯСНИТЕЛЬНАЯ ЗАПИСКА</w:t>
      </w:r>
    </w:p>
    <w:p w:rsidR="003E2F96" w:rsidRPr="003E2F96" w:rsidRDefault="003E2F96" w:rsidP="003E2F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3E2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</w:t>
      </w:r>
      <w:r w:rsidRPr="003E2F9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«</w:t>
      </w:r>
      <w:bookmarkStart w:id="0" w:name="_Hlk198277264"/>
      <w:r w:rsidRPr="003E2F9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 xml:space="preserve">О </w:t>
      </w:r>
      <w:r w:rsidRPr="003E2F96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внесении изменений в статью 179 Гражданского кодекса Российской Федерации»</w:t>
      </w:r>
    </w:p>
    <w:bookmarkEnd w:id="0"/>
    <w:p w:rsidR="003E2F96" w:rsidRPr="003E2F96" w:rsidRDefault="003E2F96" w:rsidP="003E2F96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</w:pPr>
    </w:p>
    <w:p w:rsidR="003E2F96" w:rsidRPr="003E2F96" w:rsidRDefault="003E2F96" w:rsidP="003E2F96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</w:pPr>
      <w:r w:rsidRPr="003E2F96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 xml:space="preserve">         Законопроект направлен на у</w:t>
      </w:r>
      <w:r w:rsidRPr="003E2F9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standardContextual"/>
        </w:rPr>
        <w:t xml:space="preserve">странение законодательного пробела при признании сделок недействительными с нарушением прав покупателей, выявленного правоприменительной и судебной практикой </w:t>
      </w:r>
      <w:r w:rsidRPr="003E2F96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>при оспаривании сделок, совершенных под влиянием обмана третьими лицами (</w:t>
      </w:r>
      <w:r w:rsidRPr="003E2F9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  <w14:ligatures w14:val="standardContextual"/>
        </w:rPr>
        <w:t>так называемые «возвратные» продажи или «случай Долиной»).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>Этот недостаток закона используется введенными в заблуждение продавцами, а также мошенниками, которые зачастую действуют совместно с продавцами, чтобы оспорить сделку после получения денег от покупателя.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>Речь идет о явном злоупотреблении правом, которое существующие меры правового регулирования не блокируют.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>Сейчас в судах покупатели вынуждены доказывать свою добросовестность, но для судей зачастую это фактически не имеет никакого значения, поскольку акцент рассмотрения дел смещен в сторону действий продавца и наличия его обмана со стороны третьих лиц.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>Сейчас формулировка ч. 2 ст. 179 ГК РФ является крайне размытой, судьи порой не понимают ключевое обстоятельство дела - покупатель должен был знать или знал, что сделка совершается под влиянием третьих лиц, поэтому возможно признание сделки недействительной. Однако суды не дают данному обстоятельству надлежащей оценки, что приводит к нарушению прав добросовестных покупателей.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 xml:space="preserve">В связи с этим представляется необходимым четко прописать в Гражданском кодексе РФ презумпцию добросовестности покупателя при оспаривании сделок, совершенных под влиянием обмана продавца третьими лицами. По сути, в него следует в однозначной форме внести изложения разъяснений Пленума Верховного Суда Российской Федерации от 2015 года о том, что, если покупатель не знал и не должен был знать об обстоятельствах обмана продавца третьими лицами, признать сделку недействительной нельзя. В этом случае покупатель является добросовестным приобретателем </w:t>
      </w:r>
      <w:proofErr w:type="gramStart"/>
      <w:r w:rsidRPr="003E2F96">
        <w:rPr>
          <w:rFonts w:ascii="Times New Roman" w:eastAsia="Calibri" w:hAnsi="Times New Roman" w:cs="Times New Roman"/>
          <w:sz w:val="28"/>
          <w:szCs w:val="28"/>
        </w:rPr>
        <w:t>имущества</w:t>
      </w:r>
      <w:proofErr w:type="gramEnd"/>
      <w:r w:rsidRPr="003E2F96">
        <w:rPr>
          <w:rFonts w:ascii="Times New Roman" w:eastAsia="Calibri" w:hAnsi="Times New Roman" w:cs="Times New Roman"/>
          <w:sz w:val="28"/>
          <w:szCs w:val="28"/>
        </w:rPr>
        <w:t xml:space="preserve"> и обман продавца не имеет решающего значения.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>Это позволит искоренить судебную практику, когда покупатель обязан убеждать суд в своей добросовестности вместо продавца, не проявившего должной осторожности и осмотрительности при совершении сделки, и устранить угрозу изъятия имущества у добросовестных покупателей.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 xml:space="preserve">Предлагаемые изменения в статье 179 ГК РФ критически важны для формирования системы защиты прав собственности в России. Введение презумпции добросовестности покупателя кардинально изменит подход судов к рассмотрению дел об оспаривании сделок. 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>Вместо того</w:t>
      </w:r>
      <w:proofErr w:type="gramStart"/>
      <w:r w:rsidRPr="003E2F9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3E2F96">
        <w:rPr>
          <w:rFonts w:ascii="Times New Roman" w:eastAsia="Calibri" w:hAnsi="Times New Roman" w:cs="Times New Roman"/>
          <w:sz w:val="28"/>
          <w:szCs w:val="28"/>
        </w:rPr>
        <w:t xml:space="preserve"> чтобы возлагать на покупателя бремя доказывания своей невиновности, закон обяжет продавца доказать, что покупатель знал или должен был знать об обмане. Это существенно снизит возможности для </w:t>
      </w:r>
      <w:r w:rsidRPr="003E2F96">
        <w:rPr>
          <w:rFonts w:ascii="Times New Roman" w:eastAsia="Calibri" w:hAnsi="Times New Roman" w:cs="Times New Roman"/>
          <w:sz w:val="28"/>
          <w:szCs w:val="28"/>
        </w:rPr>
        <w:lastRenderedPageBreak/>
        <w:t>недобросовестных продавцов и мошенников использовать формальные основания для "отъема" имущества.</w:t>
      </w:r>
    </w:p>
    <w:p w:rsidR="003E2F96" w:rsidRPr="003E2F96" w:rsidRDefault="003E2F96" w:rsidP="003E2F9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F96">
        <w:rPr>
          <w:rFonts w:ascii="Times New Roman" w:eastAsia="Calibri" w:hAnsi="Times New Roman" w:cs="Times New Roman"/>
          <w:sz w:val="28"/>
          <w:szCs w:val="28"/>
        </w:rPr>
        <w:t>Принятие законопроекта обеспечит формирование единообразной судебной практики по оспариванию сделок, совершенных под влиянием третьих лиц.</w:t>
      </w:r>
    </w:p>
    <w:p w:rsidR="003E2F96" w:rsidRPr="003E2F96" w:rsidRDefault="003E2F96" w:rsidP="003E2F9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E2F9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3E2F96" w:rsidRPr="003E2F96" w:rsidRDefault="003E2F96" w:rsidP="003E2F9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3E2F9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Реализация законопроекта не повлечет негативных социально-экономических, финансовых и иных последствий и не потребует выделения дополнительных расходов из соответствующих бюджетов бюджетной системы России.</w:t>
      </w:r>
    </w:p>
    <w:p w:rsidR="004E3B8B" w:rsidRDefault="003E2F96">
      <w:bookmarkStart w:id="1" w:name="_GoBack"/>
      <w:bookmarkEnd w:id="1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F96"/>
    <w:rsid w:val="003E2F96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2026-01-21T07:08:00Z</dcterms:created>
  <dcterms:modified xsi:type="dcterms:W3CDTF">2026-01-21T07:08:00Z</dcterms:modified>
</cp:coreProperties>
</file>