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000000" w14:textId="77777777" w:rsidR="00B927C1" w:rsidRPr="00B9467F" w:rsidRDefault="00541537">
      <w:pPr>
        <w:jc w:val="right"/>
        <w:rPr>
          <w:rFonts w:ascii="Times New Roman" w:hAnsi="Times New Roman"/>
          <w:i/>
          <w:color w:val="FFFFFF" w:themeColor="background1"/>
          <w:sz w:val="28"/>
          <w:szCs w:val="28"/>
        </w:rPr>
      </w:pPr>
      <w:r w:rsidRPr="00B9467F">
        <w:rPr>
          <w:rFonts w:ascii="Times New Roman" w:hAnsi="Times New Roman"/>
          <w:i/>
          <w:color w:val="FFFFFF" w:themeColor="background1"/>
          <w:sz w:val="28"/>
          <w:szCs w:val="28"/>
        </w:rPr>
        <w:t>Проект</w:t>
      </w:r>
    </w:p>
    <w:p w14:paraId="05000000" w14:textId="77777777" w:rsidR="00B927C1" w:rsidRPr="00B9467F" w:rsidRDefault="00B927C1">
      <w:pPr>
        <w:pStyle w:val="af0"/>
        <w:rPr>
          <w:rFonts w:ascii="Times New Roman" w:hAnsi="Times New Roman"/>
          <w:color w:val="FFFFFF" w:themeColor="background1"/>
          <w:szCs w:val="28"/>
        </w:rPr>
      </w:pPr>
    </w:p>
    <w:p w14:paraId="06000000" w14:textId="77777777" w:rsidR="00B927C1" w:rsidRPr="00B9467F" w:rsidRDefault="00B927C1">
      <w:pPr>
        <w:pStyle w:val="af0"/>
        <w:rPr>
          <w:rFonts w:ascii="Times New Roman" w:hAnsi="Times New Roman"/>
          <w:color w:val="auto"/>
          <w:szCs w:val="28"/>
        </w:rPr>
      </w:pPr>
      <w:bookmarkStart w:id="0" w:name="_GoBack"/>
    </w:p>
    <w:p w14:paraId="7A4A68BB" w14:textId="5E9FA903" w:rsidR="00174761" w:rsidRPr="00B9467F" w:rsidRDefault="00174761" w:rsidP="00174761">
      <w:pPr>
        <w:ind w:right="535"/>
        <w:rPr>
          <w:rFonts w:ascii="Times New Roman" w:hAnsi="Times New Roman"/>
          <w:color w:val="auto"/>
          <w:sz w:val="28"/>
          <w:szCs w:val="28"/>
        </w:rPr>
      </w:pPr>
      <w:r w:rsidRPr="00B9467F">
        <w:rPr>
          <w:rFonts w:ascii="Times New Roman" w:hAnsi="Times New Roman"/>
          <w:color w:val="auto"/>
          <w:sz w:val="28"/>
          <w:szCs w:val="28"/>
        </w:rPr>
        <w:t xml:space="preserve">9 </w:t>
      </w:r>
      <w:r w:rsidR="00B66092" w:rsidRPr="00B9467F">
        <w:rPr>
          <w:rFonts w:ascii="Times New Roman" w:hAnsi="Times New Roman"/>
          <w:color w:val="auto"/>
          <w:sz w:val="28"/>
          <w:szCs w:val="28"/>
        </w:rPr>
        <w:t>феврал</w:t>
      </w:r>
      <w:r w:rsidRPr="00B9467F">
        <w:rPr>
          <w:rFonts w:ascii="Times New Roman" w:hAnsi="Times New Roman"/>
          <w:color w:val="auto"/>
          <w:sz w:val="28"/>
          <w:szCs w:val="28"/>
        </w:rPr>
        <w:t xml:space="preserve">я 2026 года                                                     </w:t>
      </w:r>
      <w:r w:rsidR="00D30244" w:rsidRPr="00B9467F">
        <w:rPr>
          <w:rFonts w:ascii="Times New Roman" w:hAnsi="Times New Roman"/>
          <w:color w:val="auto"/>
          <w:sz w:val="28"/>
          <w:szCs w:val="28"/>
        </w:rPr>
        <w:t xml:space="preserve">                             № 29</w:t>
      </w:r>
      <w:r w:rsidR="00F352EC" w:rsidRPr="00B9467F">
        <w:rPr>
          <w:rFonts w:ascii="Times New Roman" w:hAnsi="Times New Roman"/>
          <w:color w:val="auto"/>
          <w:sz w:val="28"/>
          <w:szCs w:val="28"/>
        </w:rPr>
        <w:t>3</w:t>
      </w:r>
    </w:p>
    <w:p w14:paraId="07000000" w14:textId="77777777" w:rsidR="00B927C1" w:rsidRPr="00B9467F" w:rsidRDefault="00B927C1">
      <w:pPr>
        <w:pStyle w:val="af0"/>
        <w:rPr>
          <w:rFonts w:ascii="Times New Roman" w:hAnsi="Times New Roman"/>
          <w:color w:val="auto"/>
          <w:szCs w:val="28"/>
        </w:rPr>
      </w:pPr>
    </w:p>
    <w:p w14:paraId="49E8617E" w14:textId="77777777" w:rsidR="00174761" w:rsidRPr="00B9467F" w:rsidRDefault="00174761">
      <w:pPr>
        <w:pStyle w:val="af0"/>
        <w:rPr>
          <w:rFonts w:ascii="Times New Roman" w:hAnsi="Times New Roman"/>
          <w:color w:val="auto"/>
          <w:szCs w:val="28"/>
        </w:rPr>
      </w:pPr>
    </w:p>
    <w:p w14:paraId="654110D9" w14:textId="77777777" w:rsidR="008E4F75" w:rsidRPr="00B9467F" w:rsidRDefault="008E4F75" w:rsidP="00174761">
      <w:pPr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14:paraId="0C3053C4" w14:textId="77777777" w:rsidR="008E4F75" w:rsidRPr="00B9467F" w:rsidRDefault="008E4F75" w:rsidP="00174761">
      <w:pPr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bookmarkEnd w:id="0"/>
    <w:p w14:paraId="62B3BF3F" w14:textId="77777777" w:rsidR="00174761" w:rsidRPr="00BD5A74" w:rsidRDefault="00174761" w:rsidP="00174761">
      <w:pPr>
        <w:jc w:val="center"/>
        <w:rPr>
          <w:rFonts w:ascii="Times New Roman" w:hAnsi="Times New Roman"/>
          <w:color w:val="auto"/>
          <w:sz w:val="28"/>
          <w:szCs w:val="28"/>
        </w:rPr>
      </w:pPr>
      <w:proofErr w:type="gramStart"/>
      <w:r w:rsidRPr="00BD5A74">
        <w:rPr>
          <w:rFonts w:ascii="Times New Roman" w:hAnsi="Times New Roman"/>
          <w:b/>
          <w:color w:val="auto"/>
          <w:sz w:val="28"/>
          <w:szCs w:val="28"/>
        </w:rPr>
        <w:t>З</w:t>
      </w:r>
      <w:proofErr w:type="gramEnd"/>
      <w:r w:rsidRPr="00BD5A74">
        <w:rPr>
          <w:rFonts w:ascii="Times New Roman" w:hAnsi="Times New Roman"/>
          <w:b/>
          <w:color w:val="auto"/>
          <w:sz w:val="28"/>
          <w:szCs w:val="28"/>
        </w:rPr>
        <w:t xml:space="preserve"> А К Л Ю Ч Е Н И Е</w:t>
      </w:r>
    </w:p>
    <w:p w14:paraId="24BCB42C" w14:textId="77777777" w:rsidR="00174761" w:rsidRPr="00BD5A74" w:rsidRDefault="00174761" w:rsidP="00174761">
      <w:pPr>
        <w:rPr>
          <w:rFonts w:ascii="Times New Roman" w:hAnsi="Times New Roman"/>
          <w:color w:val="auto"/>
          <w:sz w:val="28"/>
          <w:szCs w:val="28"/>
        </w:rPr>
      </w:pPr>
    </w:p>
    <w:p w14:paraId="7658BF1E" w14:textId="6850FD22" w:rsidR="00174761" w:rsidRPr="00BD5A74" w:rsidRDefault="00174761" w:rsidP="00174761">
      <w:pPr>
        <w:pStyle w:val="af0"/>
        <w:jc w:val="both"/>
        <w:rPr>
          <w:rFonts w:ascii="Times New Roman" w:hAnsi="Times New Roman"/>
          <w:b w:val="0"/>
          <w:color w:val="auto"/>
          <w:szCs w:val="28"/>
        </w:rPr>
      </w:pPr>
      <w:proofErr w:type="gramStart"/>
      <w:r w:rsidRPr="00BD5A74">
        <w:rPr>
          <w:rFonts w:ascii="Times New Roman" w:hAnsi="Times New Roman"/>
          <w:b w:val="0"/>
          <w:color w:val="auto"/>
          <w:szCs w:val="28"/>
        </w:rPr>
        <w:t xml:space="preserve">Комитета по бюджету и налогам на проект федерального закона </w:t>
      </w:r>
      <w:r w:rsidRPr="00BD5A74">
        <w:rPr>
          <w:rFonts w:ascii="Times New Roman" w:hAnsi="Times New Roman"/>
          <w:b w:val="0"/>
          <w:color w:val="auto"/>
          <w:szCs w:val="28"/>
        </w:rPr>
        <w:br/>
      </w:r>
      <w:r w:rsidR="00B66092" w:rsidRPr="00BD5A74">
        <w:rPr>
          <w:rFonts w:ascii="Times New Roman" w:hAnsi="Times New Roman"/>
          <w:szCs w:val="28"/>
        </w:rPr>
        <w:t xml:space="preserve">№ </w:t>
      </w:r>
      <w:r w:rsidR="00B66092" w:rsidRPr="00BD5A74">
        <w:rPr>
          <w:rFonts w:ascii="Times New Roman" w:hAnsi="Times New Roman"/>
          <w:bCs/>
          <w:spacing w:val="2"/>
          <w:szCs w:val="28"/>
          <w:bdr w:val="none" w:sz="0" w:space="0" w:color="auto" w:frame="1"/>
        </w:rPr>
        <w:t xml:space="preserve">1120507-8 </w:t>
      </w:r>
      <w:r w:rsidR="00B66092" w:rsidRPr="00BD5A74">
        <w:rPr>
          <w:rFonts w:ascii="Times New Roman" w:hAnsi="Times New Roman"/>
          <w:spacing w:val="2"/>
          <w:szCs w:val="28"/>
          <w:bdr w:val="none" w:sz="0" w:space="0" w:color="auto" w:frame="1"/>
        </w:rPr>
        <w:t>«О внесении изменений в статьи 385 и 389 Федерального закона «О таможенном регулировании в Российской Федерации и о внесении изменений в отдельные законодательные акты Российской Федерации»</w:t>
      </w:r>
      <w:r w:rsidR="00B66092" w:rsidRPr="00BD5A74">
        <w:rPr>
          <w:rFonts w:ascii="Times New Roman" w:hAnsi="Times New Roman"/>
          <w:szCs w:val="28"/>
        </w:rPr>
        <w:t xml:space="preserve"> </w:t>
      </w:r>
      <w:r w:rsidR="00B66092" w:rsidRPr="00BD5A74">
        <w:rPr>
          <w:rFonts w:ascii="Times New Roman" w:hAnsi="Times New Roman"/>
          <w:b w:val="0"/>
          <w:bCs/>
          <w:szCs w:val="28"/>
          <w:lang w:bidi="ru-RU"/>
        </w:rPr>
        <w:t>(</w:t>
      </w:r>
      <w:r w:rsidR="00B66092" w:rsidRPr="00BD5A74">
        <w:rPr>
          <w:rFonts w:ascii="Times New Roman" w:hAnsi="Times New Roman"/>
          <w:b w:val="0"/>
          <w:bCs/>
          <w:szCs w:val="28"/>
        </w:rPr>
        <w:t xml:space="preserve">об уточнении </w:t>
      </w:r>
      <w:r w:rsidR="00B66092" w:rsidRPr="00BD5A74">
        <w:rPr>
          <w:rFonts w:ascii="Times New Roman" w:hAnsi="Times New Roman"/>
          <w:b w:val="0"/>
          <w:szCs w:val="28"/>
        </w:rPr>
        <w:t>процедуры рассмотрения заявления о внесении изменений в реестр уполномоченных экономических операторов</w:t>
      </w:r>
      <w:r w:rsidR="00B66092" w:rsidRPr="00BD5A74">
        <w:rPr>
          <w:rFonts w:ascii="Times New Roman" w:hAnsi="Times New Roman"/>
          <w:b w:val="0"/>
          <w:bCs/>
          <w:szCs w:val="28"/>
          <w:lang w:bidi="ru-RU"/>
        </w:rPr>
        <w:t>)</w:t>
      </w:r>
      <w:r w:rsidRPr="00BD5A74">
        <w:rPr>
          <w:rFonts w:ascii="Times New Roman" w:hAnsi="Times New Roman"/>
          <w:b w:val="0"/>
          <w:bCs/>
          <w:iCs/>
          <w:color w:val="auto"/>
          <w:szCs w:val="28"/>
        </w:rPr>
        <w:t xml:space="preserve">, внесенный </w:t>
      </w:r>
      <w:r w:rsidRPr="00BD5A74">
        <w:rPr>
          <w:rStyle w:val="aa"/>
          <w:rFonts w:ascii="Times New Roman" w:hAnsi="Times New Roman"/>
          <w:color w:val="auto"/>
          <w:szCs w:val="28"/>
        </w:rPr>
        <w:t>Правительством Российской Федерации</w:t>
      </w:r>
      <w:r w:rsidRPr="00BD5A74">
        <w:rPr>
          <w:rFonts w:ascii="Times New Roman" w:hAnsi="Times New Roman"/>
          <w:b w:val="0"/>
          <w:bCs/>
          <w:iCs/>
          <w:color w:val="auto"/>
          <w:szCs w:val="28"/>
        </w:rPr>
        <w:t xml:space="preserve"> </w:t>
      </w:r>
      <w:r w:rsidRPr="00BD5A74">
        <w:rPr>
          <w:rFonts w:ascii="Times New Roman" w:hAnsi="Times New Roman"/>
          <w:b w:val="0"/>
          <w:color w:val="auto"/>
          <w:szCs w:val="28"/>
        </w:rPr>
        <w:t>(первое чтение)</w:t>
      </w:r>
      <w:proofErr w:type="gramEnd"/>
    </w:p>
    <w:p w14:paraId="481EDA91" w14:textId="77777777" w:rsidR="00174761" w:rsidRPr="00BD5A74" w:rsidRDefault="00174761" w:rsidP="00174761">
      <w:pPr>
        <w:pStyle w:val="af0"/>
        <w:rPr>
          <w:rFonts w:ascii="Times New Roman" w:hAnsi="Times New Roman"/>
          <w:color w:val="auto"/>
          <w:szCs w:val="28"/>
        </w:rPr>
      </w:pPr>
    </w:p>
    <w:p w14:paraId="12000000" w14:textId="77777777" w:rsidR="00B927C1" w:rsidRPr="00BD5A74" w:rsidRDefault="00B927C1">
      <w:pPr>
        <w:widowControl w:val="0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13000000" w14:textId="7E286591" w:rsidR="00B927C1" w:rsidRPr="00BD5A74" w:rsidRDefault="00541537">
      <w:pPr>
        <w:widowControl w:val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D5A74">
        <w:rPr>
          <w:rFonts w:ascii="Times New Roman" w:hAnsi="Times New Roman"/>
          <w:color w:val="auto"/>
          <w:sz w:val="28"/>
          <w:szCs w:val="28"/>
        </w:rPr>
        <w:t>Рассмотрев проект федерального закона № </w:t>
      </w:r>
      <w:r w:rsidR="00420261" w:rsidRPr="00BD5A74">
        <w:rPr>
          <w:rFonts w:ascii="Times New Roman" w:hAnsi="Times New Roman"/>
          <w:bCs/>
          <w:spacing w:val="2"/>
          <w:sz w:val="28"/>
          <w:szCs w:val="28"/>
          <w:bdr w:val="none" w:sz="0" w:space="0" w:color="auto" w:frame="1"/>
        </w:rPr>
        <w:t xml:space="preserve">1120507-8 </w:t>
      </w:r>
      <w:r w:rsidR="00420261" w:rsidRPr="00BD5A74">
        <w:rPr>
          <w:rFonts w:ascii="Times New Roman" w:hAnsi="Times New Roman"/>
          <w:spacing w:val="2"/>
          <w:sz w:val="28"/>
          <w:szCs w:val="28"/>
          <w:bdr w:val="none" w:sz="0" w:space="0" w:color="auto" w:frame="1"/>
        </w:rPr>
        <w:t>«О внесении изменений в статьи 385 и 389 Федерального закона «О таможенном регулировании в Российской Федерации и о внесении изменений в отдельные законодательные акты Российской Федерации»</w:t>
      </w:r>
      <w:r w:rsidRPr="00BD5A74">
        <w:rPr>
          <w:rFonts w:ascii="Times New Roman" w:hAnsi="Times New Roman"/>
          <w:color w:val="auto"/>
          <w:sz w:val="28"/>
          <w:szCs w:val="28"/>
        </w:rPr>
        <w:t xml:space="preserve"> (далее - законопроект), Комитет по бюджету и налогам сообщает следующее.</w:t>
      </w:r>
    </w:p>
    <w:p w14:paraId="21236C4C" w14:textId="71E58CC7" w:rsidR="00E442EF" w:rsidRPr="00BD5A74" w:rsidRDefault="00541537" w:rsidP="00E442EF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BD5A74">
        <w:rPr>
          <w:rFonts w:ascii="Times New Roman" w:hAnsi="Times New Roman"/>
          <w:color w:val="auto"/>
          <w:sz w:val="28"/>
          <w:szCs w:val="28"/>
        </w:rPr>
        <w:t xml:space="preserve">Представленный </w:t>
      </w:r>
      <w:r w:rsidR="00BD5A74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BD5A74">
        <w:rPr>
          <w:rFonts w:ascii="Times New Roman" w:hAnsi="Times New Roman"/>
          <w:color w:val="auto"/>
          <w:sz w:val="28"/>
          <w:szCs w:val="28"/>
        </w:rPr>
        <w:t>законопроект уточняет отдельные нормы, установленные стать</w:t>
      </w:r>
      <w:r w:rsidR="00420261" w:rsidRPr="00BD5A74">
        <w:rPr>
          <w:rFonts w:ascii="Times New Roman" w:hAnsi="Times New Roman"/>
          <w:color w:val="auto"/>
          <w:sz w:val="28"/>
          <w:szCs w:val="28"/>
        </w:rPr>
        <w:t>ями 385 и 389</w:t>
      </w:r>
      <w:r w:rsidRPr="00BD5A74">
        <w:rPr>
          <w:rFonts w:ascii="Times New Roman" w:hAnsi="Times New Roman"/>
          <w:color w:val="auto"/>
          <w:sz w:val="28"/>
          <w:szCs w:val="28"/>
        </w:rPr>
        <w:t xml:space="preserve"> Федерального закона</w:t>
      </w:r>
      <w:r w:rsidRPr="00BD5A74">
        <w:rPr>
          <w:rFonts w:ascii="Times New Roman" w:hAnsi="Times New Roman"/>
          <w:color w:val="auto"/>
          <w:spacing w:val="2"/>
          <w:sz w:val="28"/>
          <w:szCs w:val="28"/>
          <w:highlight w:val="white"/>
        </w:rPr>
        <w:t xml:space="preserve"> «О таможенном регулировании в Российской Федерации и о внесении изменений в отдельные законодательные акты Российской Федерации</w:t>
      </w:r>
      <w:r w:rsidRPr="00BD5A74">
        <w:rPr>
          <w:rFonts w:ascii="Times New Roman" w:hAnsi="Times New Roman"/>
          <w:color w:val="auto"/>
          <w:sz w:val="28"/>
          <w:szCs w:val="28"/>
        </w:rPr>
        <w:t xml:space="preserve">» (далее – Закон), </w:t>
      </w:r>
      <w:r w:rsidR="00BD013B" w:rsidRPr="00BD5A74">
        <w:rPr>
          <w:rFonts w:ascii="Times New Roman" w:hAnsi="Times New Roman"/>
          <w:color w:val="auto"/>
          <w:sz w:val="28"/>
          <w:szCs w:val="28"/>
        </w:rPr>
        <w:t xml:space="preserve">и направлен на </w:t>
      </w:r>
      <w:r w:rsidR="00BD013B" w:rsidRPr="00BD5A74">
        <w:rPr>
          <w:rFonts w:ascii="Times New Roman" w:hAnsi="Times New Roman"/>
          <w:sz w:val="28"/>
          <w:szCs w:val="28"/>
        </w:rPr>
        <w:t>устранение пробела в законодательном регулировании определения порядка и сроков рассмотрения заявлений о внесении изменений в реестр уполномоченных экономических операторов (далее - УЭО), а также иных вопросов, связанных с</w:t>
      </w:r>
      <w:proofErr w:type="gramEnd"/>
      <w:r w:rsidR="00BD013B" w:rsidRPr="00BD5A74">
        <w:rPr>
          <w:rFonts w:ascii="Times New Roman" w:hAnsi="Times New Roman"/>
          <w:sz w:val="28"/>
          <w:szCs w:val="28"/>
        </w:rPr>
        <w:t xml:space="preserve"> деятельностью УЭО, </w:t>
      </w:r>
      <w:proofErr w:type="gramStart"/>
      <w:r w:rsidR="00BD013B" w:rsidRPr="00BD5A74">
        <w:rPr>
          <w:rFonts w:ascii="Times New Roman" w:hAnsi="Times New Roman"/>
          <w:sz w:val="28"/>
          <w:szCs w:val="28"/>
        </w:rPr>
        <w:t>выявленных</w:t>
      </w:r>
      <w:proofErr w:type="gramEnd"/>
      <w:r w:rsidR="00BD013B" w:rsidRPr="00BD5A74">
        <w:rPr>
          <w:rFonts w:ascii="Times New Roman" w:hAnsi="Times New Roman"/>
          <w:sz w:val="28"/>
          <w:szCs w:val="28"/>
        </w:rPr>
        <w:t xml:space="preserve"> в результате анализа правоприменительной практики.</w:t>
      </w:r>
    </w:p>
    <w:p w14:paraId="713DED71" w14:textId="77777777" w:rsidR="00E442EF" w:rsidRPr="00BD5A74" w:rsidRDefault="00782F9A" w:rsidP="00E442EF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BD5A74">
        <w:rPr>
          <w:rFonts w:ascii="Times New Roman" w:hAnsi="Times New Roman"/>
          <w:sz w:val="28"/>
          <w:szCs w:val="28"/>
        </w:rPr>
        <w:t>Проектом федерального закона</w:t>
      </w:r>
      <w:r w:rsidR="005414D5" w:rsidRPr="00BD5A74">
        <w:rPr>
          <w:rFonts w:ascii="Times New Roman" w:hAnsi="Times New Roman"/>
          <w:sz w:val="28"/>
          <w:szCs w:val="28"/>
        </w:rPr>
        <w:t xml:space="preserve"> установлен срок принятия таможенным органом решения о рассмотрении </w:t>
      </w:r>
      <w:r w:rsidR="00363527" w:rsidRPr="00BD5A74">
        <w:rPr>
          <w:rFonts w:ascii="Times New Roman" w:hAnsi="Times New Roman"/>
          <w:sz w:val="28"/>
          <w:szCs w:val="28"/>
        </w:rPr>
        <w:t xml:space="preserve">либо об отказе </w:t>
      </w:r>
      <w:r w:rsidR="00C36833" w:rsidRPr="00BD5A74">
        <w:rPr>
          <w:rFonts w:ascii="Times New Roman" w:hAnsi="Times New Roman"/>
          <w:sz w:val="28"/>
          <w:szCs w:val="28"/>
        </w:rPr>
        <w:t xml:space="preserve">в рассмотрении </w:t>
      </w:r>
      <w:r w:rsidR="005414D5" w:rsidRPr="00BD5A74">
        <w:rPr>
          <w:rFonts w:ascii="Times New Roman" w:hAnsi="Times New Roman"/>
          <w:sz w:val="28"/>
          <w:szCs w:val="28"/>
        </w:rPr>
        <w:t>заявлени</w:t>
      </w:r>
      <w:r w:rsidR="00363527" w:rsidRPr="00BD5A74">
        <w:rPr>
          <w:rFonts w:ascii="Times New Roman" w:hAnsi="Times New Roman"/>
          <w:sz w:val="28"/>
          <w:szCs w:val="28"/>
        </w:rPr>
        <w:t>я о внесении изменений в реестр</w:t>
      </w:r>
      <w:r w:rsidR="00C36833" w:rsidRPr="00BD5A74">
        <w:rPr>
          <w:rFonts w:ascii="Times New Roman" w:hAnsi="Times New Roman"/>
          <w:sz w:val="28"/>
          <w:szCs w:val="28"/>
        </w:rPr>
        <w:t xml:space="preserve"> УЭО</w:t>
      </w:r>
      <w:r w:rsidR="00795182" w:rsidRPr="00BD5A74">
        <w:rPr>
          <w:rFonts w:ascii="Times New Roman" w:hAnsi="Times New Roman"/>
          <w:sz w:val="28"/>
          <w:szCs w:val="28"/>
        </w:rPr>
        <w:t xml:space="preserve"> и о</w:t>
      </w:r>
      <w:r w:rsidRPr="00BD5A74">
        <w:rPr>
          <w:rFonts w:ascii="Times New Roman" w:hAnsi="Times New Roman"/>
          <w:sz w:val="28"/>
          <w:szCs w:val="28"/>
        </w:rPr>
        <w:t xml:space="preserve">пределен закрытый перечень оснований для </w:t>
      </w:r>
      <w:r w:rsidR="00795182" w:rsidRPr="00BD5A74">
        <w:rPr>
          <w:rFonts w:ascii="Times New Roman" w:hAnsi="Times New Roman"/>
          <w:sz w:val="28"/>
          <w:szCs w:val="28"/>
        </w:rPr>
        <w:t xml:space="preserve">такого </w:t>
      </w:r>
      <w:r w:rsidRPr="00BD5A74">
        <w:rPr>
          <w:rFonts w:ascii="Times New Roman" w:hAnsi="Times New Roman"/>
          <w:sz w:val="28"/>
          <w:szCs w:val="28"/>
        </w:rPr>
        <w:t>отказа.</w:t>
      </w:r>
    </w:p>
    <w:p w14:paraId="039B3896" w14:textId="00148953" w:rsidR="00BD013B" w:rsidRPr="00BD5A74" w:rsidRDefault="00782F9A" w:rsidP="00BD5A74">
      <w:pPr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BD5A74">
        <w:rPr>
          <w:rFonts w:ascii="Times New Roman" w:hAnsi="Times New Roman"/>
          <w:sz w:val="28"/>
          <w:szCs w:val="28"/>
        </w:rPr>
        <w:t>Также</w:t>
      </w:r>
      <w:r w:rsidR="000956B9" w:rsidRPr="00BD5A74">
        <w:rPr>
          <w:rFonts w:ascii="Times New Roman" w:hAnsi="Times New Roman"/>
          <w:sz w:val="28"/>
          <w:szCs w:val="28"/>
        </w:rPr>
        <w:t xml:space="preserve"> предлагается устано</w:t>
      </w:r>
      <w:r w:rsidR="00BD013B" w:rsidRPr="00BD5A74">
        <w:rPr>
          <w:rFonts w:ascii="Times New Roman" w:hAnsi="Times New Roman"/>
          <w:sz w:val="28"/>
          <w:szCs w:val="28"/>
        </w:rPr>
        <w:t>в</w:t>
      </w:r>
      <w:r w:rsidR="000956B9" w:rsidRPr="00BD5A74">
        <w:rPr>
          <w:rFonts w:ascii="Times New Roman" w:hAnsi="Times New Roman"/>
          <w:sz w:val="28"/>
          <w:szCs w:val="28"/>
        </w:rPr>
        <w:t xml:space="preserve">ить различные </w:t>
      </w:r>
      <w:r w:rsidR="00BD013B" w:rsidRPr="00BD5A74">
        <w:rPr>
          <w:rFonts w:ascii="Times New Roman" w:hAnsi="Times New Roman"/>
          <w:sz w:val="28"/>
          <w:szCs w:val="28"/>
        </w:rPr>
        <w:t xml:space="preserve">сроки рассмотрения таможенным органом заявления о внесении изменений в реестр УЭО в зависимости от </w:t>
      </w:r>
      <w:r w:rsidR="00795182" w:rsidRPr="00BD5A74">
        <w:rPr>
          <w:rFonts w:ascii="Times New Roman" w:hAnsi="Times New Roman"/>
          <w:sz w:val="28"/>
          <w:szCs w:val="28"/>
        </w:rPr>
        <w:t xml:space="preserve">подлежащих изменению </w:t>
      </w:r>
      <w:r w:rsidR="000956B9" w:rsidRPr="00BD5A74">
        <w:rPr>
          <w:rFonts w:ascii="Times New Roman" w:hAnsi="Times New Roman"/>
          <w:sz w:val="28"/>
          <w:szCs w:val="28"/>
        </w:rPr>
        <w:t xml:space="preserve">в </w:t>
      </w:r>
      <w:r w:rsidR="00D2193A" w:rsidRPr="00BD5A74">
        <w:rPr>
          <w:rFonts w:ascii="Times New Roman" w:hAnsi="Times New Roman"/>
          <w:sz w:val="28"/>
          <w:szCs w:val="28"/>
        </w:rPr>
        <w:t xml:space="preserve">указанном </w:t>
      </w:r>
      <w:r w:rsidR="000956B9" w:rsidRPr="00BD5A74">
        <w:rPr>
          <w:rFonts w:ascii="Times New Roman" w:hAnsi="Times New Roman"/>
          <w:sz w:val="28"/>
          <w:szCs w:val="28"/>
        </w:rPr>
        <w:t>реестре</w:t>
      </w:r>
      <w:r w:rsidR="00D2193A" w:rsidRPr="00BD5A74">
        <w:rPr>
          <w:rFonts w:ascii="Times New Roman" w:hAnsi="Times New Roman"/>
          <w:sz w:val="28"/>
          <w:szCs w:val="28"/>
        </w:rPr>
        <w:t xml:space="preserve"> </w:t>
      </w:r>
      <w:r w:rsidR="00D46E03" w:rsidRPr="00BD5A74">
        <w:rPr>
          <w:rFonts w:ascii="Times New Roman" w:hAnsi="Times New Roman"/>
          <w:sz w:val="28"/>
          <w:szCs w:val="28"/>
        </w:rPr>
        <w:t xml:space="preserve">сведений </w:t>
      </w:r>
      <w:r w:rsidR="00D2193A" w:rsidRPr="00BD5A74">
        <w:rPr>
          <w:rFonts w:ascii="Times New Roman" w:hAnsi="Times New Roman"/>
          <w:sz w:val="28"/>
          <w:szCs w:val="28"/>
        </w:rPr>
        <w:t xml:space="preserve">и сроков </w:t>
      </w:r>
      <w:r w:rsidR="00517E65" w:rsidRPr="00BD5A74">
        <w:rPr>
          <w:rFonts w:ascii="Times New Roman" w:hAnsi="Times New Roman"/>
          <w:sz w:val="28"/>
          <w:szCs w:val="28"/>
        </w:rPr>
        <w:t>проведения</w:t>
      </w:r>
      <w:r w:rsidR="000956B9" w:rsidRPr="00BD5A74">
        <w:rPr>
          <w:rFonts w:ascii="Times New Roman" w:hAnsi="Times New Roman"/>
          <w:sz w:val="28"/>
          <w:szCs w:val="28"/>
        </w:rPr>
        <w:t xml:space="preserve"> форм таможенного контроля, необходимых для </w:t>
      </w:r>
      <w:r w:rsidR="00D2193A" w:rsidRPr="00BD5A74">
        <w:rPr>
          <w:rFonts w:ascii="Times New Roman" w:hAnsi="Times New Roman"/>
          <w:sz w:val="28"/>
          <w:szCs w:val="28"/>
        </w:rPr>
        <w:t>проверк</w:t>
      </w:r>
      <w:r w:rsidR="00E52CCB" w:rsidRPr="00BD5A74">
        <w:rPr>
          <w:rFonts w:ascii="Times New Roman" w:hAnsi="Times New Roman"/>
          <w:sz w:val="28"/>
          <w:szCs w:val="28"/>
        </w:rPr>
        <w:t xml:space="preserve">и указанных сведений и </w:t>
      </w:r>
      <w:r w:rsidR="000956B9" w:rsidRPr="00BD5A74">
        <w:rPr>
          <w:rFonts w:ascii="Times New Roman" w:hAnsi="Times New Roman"/>
          <w:sz w:val="28"/>
          <w:szCs w:val="28"/>
        </w:rPr>
        <w:t xml:space="preserve">принятия </w:t>
      </w:r>
      <w:r w:rsidR="00517E65" w:rsidRPr="00BD5A74">
        <w:rPr>
          <w:rFonts w:ascii="Times New Roman" w:hAnsi="Times New Roman"/>
          <w:sz w:val="28"/>
          <w:szCs w:val="28"/>
        </w:rPr>
        <w:t xml:space="preserve">таможенным органом </w:t>
      </w:r>
      <w:r w:rsidR="000956B9" w:rsidRPr="00BD5A74">
        <w:rPr>
          <w:rFonts w:ascii="Times New Roman" w:hAnsi="Times New Roman"/>
          <w:sz w:val="28"/>
          <w:szCs w:val="28"/>
        </w:rPr>
        <w:t xml:space="preserve">решения </w:t>
      </w:r>
      <w:r w:rsidRPr="00BD5A74">
        <w:rPr>
          <w:rFonts w:ascii="Times New Roman" w:hAnsi="Times New Roman"/>
          <w:sz w:val="28"/>
          <w:szCs w:val="28"/>
        </w:rPr>
        <w:t xml:space="preserve">о внесении </w:t>
      </w:r>
      <w:r w:rsidR="00D46E03" w:rsidRPr="00BD5A74">
        <w:rPr>
          <w:rFonts w:ascii="Times New Roman" w:hAnsi="Times New Roman"/>
          <w:sz w:val="28"/>
          <w:szCs w:val="28"/>
        </w:rPr>
        <w:t xml:space="preserve">или об отказе во внесении </w:t>
      </w:r>
      <w:r w:rsidRPr="00BD5A74">
        <w:rPr>
          <w:rFonts w:ascii="Times New Roman" w:hAnsi="Times New Roman"/>
          <w:sz w:val="28"/>
          <w:szCs w:val="28"/>
        </w:rPr>
        <w:t>изменений в данный реестр.</w:t>
      </w:r>
      <w:proofErr w:type="gramEnd"/>
    </w:p>
    <w:p w14:paraId="2EC16169" w14:textId="59FE2FC8" w:rsidR="00D60CA1" w:rsidRPr="00A734AC" w:rsidRDefault="00BD5A74" w:rsidP="00BD5A74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D5A74">
        <w:rPr>
          <w:rFonts w:ascii="Times New Roman" w:hAnsi="Times New Roman"/>
          <w:sz w:val="28"/>
          <w:szCs w:val="28"/>
        </w:rPr>
        <w:t>П</w:t>
      </w:r>
      <w:r w:rsidR="00D60CA1" w:rsidRPr="00BD5A74">
        <w:rPr>
          <w:rFonts w:ascii="Times New Roman" w:hAnsi="Times New Roman"/>
          <w:sz w:val="28"/>
          <w:szCs w:val="28"/>
        </w:rPr>
        <w:t xml:space="preserve">роектируемым </w:t>
      </w:r>
      <w:r w:rsidR="00517E65" w:rsidRPr="00BD5A74">
        <w:rPr>
          <w:rFonts w:ascii="Times New Roman" w:hAnsi="Times New Roman"/>
          <w:sz w:val="28"/>
          <w:szCs w:val="28"/>
        </w:rPr>
        <w:t xml:space="preserve">пунктом 1 части 1 статьи 389 </w:t>
      </w:r>
      <w:r w:rsidR="00D60CA1" w:rsidRPr="00BD5A74">
        <w:rPr>
          <w:rFonts w:ascii="Times New Roman" w:hAnsi="Times New Roman"/>
          <w:sz w:val="28"/>
          <w:szCs w:val="28"/>
        </w:rPr>
        <w:t>З</w:t>
      </w:r>
      <w:r w:rsidR="00517E65" w:rsidRPr="00BD5A74">
        <w:rPr>
          <w:rFonts w:ascii="Times New Roman" w:hAnsi="Times New Roman"/>
          <w:sz w:val="28"/>
          <w:szCs w:val="28"/>
        </w:rPr>
        <w:t xml:space="preserve">акона </w:t>
      </w:r>
      <w:r w:rsidR="00D60CA1" w:rsidRPr="00BD5A74">
        <w:rPr>
          <w:rFonts w:ascii="Times New Roman" w:hAnsi="Times New Roman"/>
          <w:sz w:val="28"/>
          <w:szCs w:val="28"/>
        </w:rPr>
        <w:t xml:space="preserve">предполагается установить, что реорганизация УЭО в форме выделения из его состава одного или нескольких юридических лиц, а также присоединения к УЭО другого </w:t>
      </w:r>
      <w:r w:rsidR="00D60CA1" w:rsidRPr="00BD5A74">
        <w:rPr>
          <w:rFonts w:ascii="Times New Roman" w:hAnsi="Times New Roman"/>
          <w:sz w:val="28"/>
          <w:szCs w:val="28"/>
        </w:rPr>
        <w:lastRenderedPageBreak/>
        <w:t>юридического лица не является основанием для исключения такого УЭО из реестра</w:t>
      </w:r>
      <w:r w:rsidRPr="00BD5A74">
        <w:rPr>
          <w:rFonts w:ascii="Times New Roman" w:hAnsi="Times New Roman"/>
          <w:sz w:val="28"/>
          <w:szCs w:val="28"/>
        </w:rPr>
        <w:t>,</w:t>
      </w:r>
      <w:r w:rsidR="00D60CA1" w:rsidRPr="00BD5A74">
        <w:rPr>
          <w:rFonts w:ascii="Times New Roman" w:hAnsi="Times New Roman"/>
          <w:sz w:val="28"/>
          <w:szCs w:val="28"/>
        </w:rPr>
        <w:t xml:space="preserve"> поскольку</w:t>
      </w:r>
      <w:r w:rsidRPr="00BD5A74">
        <w:rPr>
          <w:rFonts w:ascii="Times New Roman" w:hAnsi="Times New Roman"/>
          <w:sz w:val="28"/>
          <w:szCs w:val="28"/>
        </w:rPr>
        <w:t xml:space="preserve"> такие формы реорганизации юридического лица не влияют на </w:t>
      </w:r>
      <w:r w:rsidRPr="00A734AC">
        <w:rPr>
          <w:rFonts w:ascii="Times New Roman" w:hAnsi="Times New Roman"/>
          <w:sz w:val="28"/>
          <w:szCs w:val="28"/>
        </w:rPr>
        <w:t>обязанности, связанные с условиями включения в реестр УЭО.</w:t>
      </w:r>
      <w:proofErr w:type="gramEnd"/>
    </w:p>
    <w:p w14:paraId="1E000000" w14:textId="77777777" w:rsidR="00B927C1" w:rsidRPr="00A734AC" w:rsidRDefault="00541537">
      <w:pPr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734AC">
        <w:rPr>
          <w:rFonts w:ascii="Times New Roman" w:hAnsi="Times New Roman"/>
          <w:color w:val="auto"/>
          <w:sz w:val="28"/>
          <w:szCs w:val="28"/>
        </w:rPr>
        <w:t>Комитет поддерживает концепцию рассматриваемого законопроекта.</w:t>
      </w:r>
    </w:p>
    <w:p w14:paraId="25C5F068" w14:textId="1FC5DAA6" w:rsidR="0088081D" w:rsidRPr="00A734AC" w:rsidRDefault="0088081D" w:rsidP="0088081D">
      <w:pPr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A734AC">
        <w:rPr>
          <w:rFonts w:ascii="Times New Roman" w:hAnsi="Times New Roman"/>
          <w:bCs/>
          <w:sz w:val="28"/>
          <w:szCs w:val="28"/>
        </w:rPr>
        <w:t>Комитет Совета Федерации по бюджету и финансовым рынкам, Комитет Совета Федерации по экономической политике также</w:t>
      </w:r>
      <w:r w:rsidRPr="00A734AC">
        <w:rPr>
          <w:rFonts w:ascii="Times New Roman" w:hAnsi="Times New Roman"/>
          <w:sz w:val="28"/>
          <w:szCs w:val="28"/>
        </w:rPr>
        <w:t xml:space="preserve"> поддерживают  концепцию законопроекта без замечаний.</w:t>
      </w:r>
    </w:p>
    <w:p w14:paraId="2121B330" w14:textId="30AFD501" w:rsidR="00DF7041" w:rsidRPr="00A734AC" w:rsidRDefault="00DF7041" w:rsidP="00DF7041">
      <w:pPr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734AC">
        <w:rPr>
          <w:rFonts w:ascii="Times New Roman" w:hAnsi="Times New Roman"/>
          <w:color w:val="auto"/>
          <w:sz w:val="28"/>
          <w:szCs w:val="28"/>
        </w:rPr>
        <w:t xml:space="preserve">У Счетной палаты Российской Федерации отсутствуют замечания и предложения к </w:t>
      </w:r>
      <w:r w:rsidR="0088081D" w:rsidRPr="00A734AC">
        <w:rPr>
          <w:rFonts w:ascii="Times New Roman" w:hAnsi="Times New Roman"/>
          <w:color w:val="auto"/>
          <w:sz w:val="28"/>
          <w:szCs w:val="28"/>
        </w:rPr>
        <w:t xml:space="preserve">проекту федерального </w:t>
      </w:r>
      <w:r w:rsidRPr="00A734AC">
        <w:rPr>
          <w:rFonts w:ascii="Times New Roman" w:hAnsi="Times New Roman"/>
          <w:color w:val="auto"/>
          <w:sz w:val="28"/>
          <w:szCs w:val="28"/>
        </w:rPr>
        <w:t>закон</w:t>
      </w:r>
      <w:r w:rsidR="0088081D" w:rsidRPr="00A734AC">
        <w:rPr>
          <w:rFonts w:ascii="Times New Roman" w:hAnsi="Times New Roman"/>
          <w:color w:val="auto"/>
          <w:sz w:val="28"/>
          <w:szCs w:val="28"/>
        </w:rPr>
        <w:t>а</w:t>
      </w:r>
      <w:r w:rsidRPr="00A734AC">
        <w:rPr>
          <w:rFonts w:ascii="Times New Roman" w:hAnsi="Times New Roman"/>
          <w:color w:val="auto"/>
          <w:sz w:val="28"/>
          <w:szCs w:val="28"/>
        </w:rPr>
        <w:t>.</w:t>
      </w:r>
    </w:p>
    <w:p w14:paraId="20000000" w14:textId="4688B9A7" w:rsidR="00B927C1" w:rsidRPr="00BD5A74" w:rsidRDefault="00DF7041">
      <w:pPr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734AC">
        <w:rPr>
          <w:rFonts w:ascii="Times New Roman" w:hAnsi="Times New Roman"/>
          <w:color w:val="auto"/>
          <w:sz w:val="28"/>
          <w:szCs w:val="28"/>
        </w:rPr>
        <w:t>Проект федерального закона</w:t>
      </w:r>
      <w:r w:rsidR="00541537" w:rsidRPr="00A734AC">
        <w:rPr>
          <w:rFonts w:ascii="Times New Roman" w:hAnsi="Times New Roman"/>
          <w:color w:val="auto"/>
          <w:sz w:val="28"/>
          <w:szCs w:val="28"/>
        </w:rPr>
        <w:t xml:space="preserve"> соответствует положениям Договора о Евразийском экономическом союзе от 29 мая 2014 г., а также положениям иных международных договоров Российской Федерации</w:t>
      </w:r>
      <w:r w:rsidR="00541537" w:rsidRPr="00BD5A74">
        <w:rPr>
          <w:rFonts w:ascii="Times New Roman" w:hAnsi="Times New Roman"/>
          <w:color w:val="auto"/>
          <w:sz w:val="28"/>
          <w:szCs w:val="28"/>
        </w:rPr>
        <w:t xml:space="preserve">. </w:t>
      </w:r>
    </w:p>
    <w:p w14:paraId="21000000" w14:textId="18DDF649" w:rsidR="00B927C1" w:rsidRPr="00BD5A74" w:rsidRDefault="00541537">
      <w:pPr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D5A74">
        <w:rPr>
          <w:rFonts w:ascii="Times New Roman" w:hAnsi="Times New Roman"/>
          <w:color w:val="auto"/>
          <w:sz w:val="28"/>
          <w:szCs w:val="28"/>
        </w:rPr>
        <w:t>Принятие законопроекта не повлияет на достижение целей государственных программ Российской Федерации</w:t>
      </w:r>
      <w:r w:rsidR="003378CA">
        <w:rPr>
          <w:rFonts w:ascii="Times New Roman" w:hAnsi="Times New Roman"/>
          <w:color w:val="auto"/>
          <w:sz w:val="28"/>
          <w:szCs w:val="28"/>
        </w:rPr>
        <w:t>.</w:t>
      </w:r>
    </w:p>
    <w:p w14:paraId="24000000" w14:textId="3A57D3F3" w:rsidR="00B927C1" w:rsidRPr="00BD5A74" w:rsidRDefault="00541537">
      <w:pPr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BD5A74">
        <w:rPr>
          <w:rFonts w:ascii="Times New Roman" w:hAnsi="Times New Roman"/>
          <w:color w:val="auto"/>
          <w:sz w:val="28"/>
          <w:szCs w:val="28"/>
        </w:rPr>
        <w:t xml:space="preserve">С учетом изложенного Комитет Государственной Думы по бюджету и налогам рекомендует Государственной Думе принять в первом чтении проект федерального закона </w:t>
      </w:r>
      <w:r w:rsidR="00EB0344" w:rsidRPr="00BD5A74">
        <w:rPr>
          <w:rFonts w:ascii="Times New Roman" w:hAnsi="Times New Roman"/>
          <w:color w:val="auto"/>
          <w:sz w:val="28"/>
          <w:szCs w:val="28"/>
        </w:rPr>
        <w:t>№ </w:t>
      </w:r>
      <w:r w:rsidR="00EB0344" w:rsidRPr="00BD5A74">
        <w:rPr>
          <w:rFonts w:ascii="Times New Roman" w:hAnsi="Times New Roman"/>
          <w:bCs/>
          <w:spacing w:val="2"/>
          <w:sz w:val="28"/>
          <w:szCs w:val="28"/>
          <w:bdr w:val="none" w:sz="0" w:space="0" w:color="auto" w:frame="1"/>
        </w:rPr>
        <w:t xml:space="preserve">1120507-8 </w:t>
      </w:r>
      <w:r w:rsidR="00EB0344" w:rsidRPr="00BD5A74">
        <w:rPr>
          <w:rFonts w:ascii="Times New Roman" w:hAnsi="Times New Roman"/>
          <w:spacing w:val="2"/>
          <w:sz w:val="28"/>
          <w:szCs w:val="28"/>
          <w:bdr w:val="none" w:sz="0" w:space="0" w:color="auto" w:frame="1"/>
        </w:rPr>
        <w:t>«О внесении изменений в статьи 385 и 389 Федерального закона «О таможенном регулировании в Российской Федерации и о внесении изменений в отдельные законодательные акты Российской Федерации»</w:t>
      </w:r>
      <w:r w:rsidRPr="00BD5A74">
        <w:rPr>
          <w:rFonts w:ascii="Times New Roman" w:hAnsi="Times New Roman"/>
          <w:color w:val="auto"/>
          <w:sz w:val="28"/>
          <w:szCs w:val="28"/>
        </w:rPr>
        <w:t>.</w:t>
      </w:r>
    </w:p>
    <w:p w14:paraId="25000000" w14:textId="77777777" w:rsidR="00B927C1" w:rsidRPr="00BD5A74" w:rsidRDefault="00B927C1">
      <w:pPr>
        <w:rPr>
          <w:rFonts w:ascii="Times New Roman" w:hAnsi="Times New Roman"/>
          <w:color w:val="auto"/>
          <w:sz w:val="28"/>
          <w:szCs w:val="28"/>
        </w:rPr>
      </w:pPr>
    </w:p>
    <w:p w14:paraId="26000000" w14:textId="77777777" w:rsidR="00B927C1" w:rsidRPr="00BD5A74" w:rsidRDefault="00541537">
      <w:pPr>
        <w:rPr>
          <w:rFonts w:ascii="Times New Roman" w:hAnsi="Times New Roman"/>
          <w:color w:val="auto"/>
          <w:sz w:val="28"/>
          <w:szCs w:val="28"/>
        </w:rPr>
      </w:pPr>
      <w:r w:rsidRPr="00BD5A74">
        <w:rPr>
          <w:rFonts w:ascii="Times New Roman" w:hAnsi="Times New Roman"/>
          <w:color w:val="auto"/>
          <w:sz w:val="28"/>
          <w:szCs w:val="28"/>
        </w:rPr>
        <w:t> </w:t>
      </w:r>
    </w:p>
    <w:p w14:paraId="28000000" w14:textId="77777777" w:rsidR="00B927C1" w:rsidRPr="00BD5A74" w:rsidRDefault="00541537">
      <w:pPr>
        <w:rPr>
          <w:rFonts w:ascii="Times New Roman" w:hAnsi="Times New Roman"/>
          <w:color w:val="auto"/>
          <w:sz w:val="28"/>
          <w:szCs w:val="28"/>
        </w:rPr>
      </w:pPr>
      <w:r w:rsidRPr="00BD5A74">
        <w:rPr>
          <w:rFonts w:ascii="Times New Roman" w:hAnsi="Times New Roman"/>
          <w:color w:val="auto"/>
          <w:sz w:val="28"/>
          <w:szCs w:val="28"/>
        </w:rPr>
        <w:t xml:space="preserve">Первый заместитель </w:t>
      </w:r>
    </w:p>
    <w:p w14:paraId="29000000" w14:textId="77777777" w:rsidR="00B927C1" w:rsidRPr="00BD5A74" w:rsidRDefault="00541537">
      <w:pPr>
        <w:rPr>
          <w:rFonts w:ascii="Times New Roman" w:hAnsi="Times New Roman"/>
          <w:color w:val="auto"/>
          <w:sz w:val="28"/>
          <w:szCs w:val="28"/>
        </w:rPr>
      </w:pPr>
      <w:r w:rsidRPr="00BD5A74">
        <w:rPr>
          <w:rFonts w:ascii="Times New Roman" w:hAnsi="Times New Roman"/>
          <w:color w:val="auto"/>
          <w:sz w:val="28"/>
          <w:szCs w:val="28"/>
        </w:rPr>
        <w:t xml:space="preserve">председателя Комитета </w:t>
      </w:r>
      <w:r w:rsidRPr="00BD5A74">
        <w:rPr>
          <w:rFonts w:ascii="Times New Roman" w:hAnsi="Times New Roman"/>
          <w:color w:val="auto"/>
          <w:sz w:val="28"/>
          <w:szCs w:val="28"/>
        </w:rPr>
        <w:tab/>
      </w:r>
      <w:r w:rsidRPr="00BD5A74">
        <w:rPr>
          <w:rFonts w:ascii="Times New Roman" w:hAnsi="Times New Roman"/>
          <w:color w:val="auto"/>
          <w:sz w:val="28"/>
          <w:szCs w:val="28"/>
        </w:rPr>
        <w:tab/>
      </w:r>
      <w:r w:rsidRPr="00BD5A74">
        <w:rPr>
          <w:rFonts w:ascii="Times New Roman" w:hAnsi="Times New Roman"/>
          <w:color w:val="auto"/>
          <w:sz w:val="28"/>
          <w:szCs w:val="28"/>
        </w:rPr>
        <w:tab/>
      </w:r>
      <w:r w:rsidRPr="00BD5A74">
        <w:rPr>
          <w:rFonts w:ascii="Times New Roman" w:hAnsi="Times New Roman"/>
          <w:color w:val="auto"/>
          <w:sz w:val="28"/>
          <w:szCs w:val="28"/>
        </w:rPr>
        <w:tab/>
      </w:r>
      <w:r w:rsidRPr="00BD5A74">
        <w:rPr>
          <w:rFonts w:ascii="Times New Roman" w:hAnsi="Times New Roman"/>
          <w:color w:val="auto"/>
          <w:sz w:val="28"/>
          <w:szCs w:val="28"/>
        </w:rPr>
        <w:tab/>
      </w:r>
      <w:r w:rsidRPr="00BD5A74">
        <w:rPr>
          <w:rFonts w:ascii="Times New Roman" w:hAnsi="Times New Roman"/>
          <w:color w:val="auto"/>
          <w:sz w:val="28"/>
          <w:szCs w:val="28"/>
        </w:rPr>
        <w:tab/>
        <w:t xml:space="preserve">     </w:t>
      </w:r>
      <w:proofErr w:type="spellStart"/>
      <w:r w:rsidRPr="00BD5A74">
        <w:rPr>
          <w:rFonts w:ascii="Times New Roman" w:hAnsi="Times New Roman"/>
          <w:color w:val="auto"/>
          <w:sz w:val="28"/>
          <w:szCs w:val="28"/>
        </w:rPr>
        <w:t>О.Н.Ануфриева</w:t>
      </w:r>
      <w:proofErr w:type="spellEnd"/>
    </w:p>
    <w:p w14:paraId="2A000000" w14:textId="77777777" w:rsidR="00B927C1" w:rsidRPr="00BD5A74" w:rsidRDefault="00B927C1">
      <w:pPr>
        <w:rPr>
          <w:rFonts w:ascii="Times New Roman" w:hAnsi="Times New Roman"/>
          <w:color w:val="auto"/>
          <w:sz w:val="28"/>
          <w:szCs w:val="28"/>
        </w:rPr>
      </w:pPr>
    </w:p>
    <w:p w14:paraId="077BFE27" w14:textId="77777777" w:rsidR="00BD5A74" w:rsidRPr="00BD5A74" w:rsidRDefault="00BD5A74" w:rsidP="00206132">
      <w:pPr>
        <w:ind w:firstLine="709"/>
        <w:rPr>
          <w:rFonts w:ascii="Times New Roman" w:hAnsi="Times New Roman"/>
          <w:sz w:val="28"/>
          <w:szCs w:val="28"/>
        </w:rPr>
      </w:pPr>
    </w:p>
    <w:p w14:paraId="3AD1C043" w14:textId="77777777" w:rsidR="00BD5A74" w:rsidRPr="00BD5A74" w:rsidRDefault="00BD5A74" w:rsidP="00206132">
      <w:pPr>
        <w:ind w:firstLine="709"/>
        <w:rPr>
          <w:rFonts w:ascii="Times New Roman" w:hAnsi="Times New Roman"/>
          <w:sz w:val="28"/>
          <w:szCs w:val="28"/>
        </w:rPr>
      </w:pPr>
    </w:p>
    <w:sectPr w:rsidR="00BD5A74" w:rsidRPr="00BD5A74">
      <w:headerReference w:type="default" r:id="rId7"/>
      <w:headerReference w:type="first" r:id="rId8"/>
      <w:pgSz w:w="11906" w:h="16838"/>
      <w:pgMar w:top="1134" w:right="851" w:bottom="851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2C8BC3" w14:textId="77777777" w:rsidR="000B1497" w:rsidRDefault="000B1497">
      <w:r>
        <w:separator/>
      </w:r>
    </w:p>
  </w:endnote>
  <w:endnote w:type="continuationSeparator" w:id="0">
    <w:p w14:paraId="58FC4833" w14:textId="77777777" w:rsidR="000B1497" w:rsidRDefault="000B1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imes New Roman ??????????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EEBA4D" w14:textId="77777777" w:rsidR="000B1497" w:rsidRDefault="000B1497">
      <w:r>
        <w:separator/>
      </w:r>
    </w:p>
  </w:footnote>
  <w:footnote w:type="continuationSeparator" w:id="0">
    <w:p w14:paraId="36914DE6" w14:textId="77777777" w:rsidR="000B1497" w:rsidRDefault="000B14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000000" w14:textId="77777777" w:rsidR="00B927C1" w:rsidRDefault="00541537">
    <w:pPr>
      <w:pStyle w:val="ae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 w:rsidR="00B9467F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  <w:p w14:paraId="03000000" w14:textId="77777777" w:rsidR="00B927C1" w:rsidRDefault="00B927C1">
    <w:pPr>
      <w:pStyle w:val="ae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000000" w14:textId="77777777" w:rsidR="00B927C1" w:rsidRDefault="00B927C1">
    <w:pPr>
      <w:pStyle w:val="ae"/>
      <w:jc w:val="right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927C1"/>
    <w:rsid w:val="00072306"/>
    <w:rsid w:val="000956B9"/>
    <w:rsid w:val="000B100B"/>
    <w:rsid w:val="000B1497"/>
    <w:rsid w:val="000B69CD"/>
    <w:rsid w:val="00171CD3"/>
    <w:rsid w:val="00174761"/>
    <w:rsid w:val="00206132"/>
    <w:rsid w:val="00227796"/>
    <w:rsid w:val="0030275B"/>
    <w:rsid w:val="003378CA"/>
    <w:rsid w:val="00353389"/>
    <w:rsid w:val="00363527"/>
    <w:rsid w:val="00373E51"/>
    <w:rsid w:val="003B1FD6"/>
    <w:rsid w:val="00420261"/>
    <w:rsid w:val="0043614C"/>
    <w:rsid w:val="00451492"/>
    <w:rsid w:val="00517E65"/>
    <w:rsid w:val="00536CF9"/>
    <w:rsid w:val="005414D5"/>
    <w:rsid w:val="00541537"/>
    <w:rsid w:val="005C4DE3"/>
    <w:rsid w:val="005E34B7"/>
    <w:rsid w:val="006349E9"/>
    <w:rsid w:val="006C0B82"/>
    <w:rsid w:val="00782F9A"/>
    <w:rsid w:val="00795182"/>
    <w:rsid w:val="007F69AC"/>
    <w:rsid w:val="00801708"/>
    <w:rsid w:val="00812E3A"/>
    <w:rsid w:val="008508C6"/>
    <w:rsid w:val="0088081D"/>
    <w:rsid w:val="008E4F75"/>
    <w:rsid w:val="008E7E17"/>
    <w:rsid w:val="00980D98"/>
    <w:rsid w:val="00982EBA"/>
    <w:rsid w:val="009B2C9B"/>
    <w:rsid w:val="009B5226"/>
    <w:rsid w:val="009B7E45"/>
    <w:rsid w:val="00A734AC"/>
    <w:rsid w:val="00B04997"/>
    <w:rsid w:val="00B45EC9"/>
    <w:rsid w:val="00B66092"/>
    <w:rsid w:val="00B927C1"/>
    <w:rsid w:val="00B9467F"/>
    <w:rsid w:val="00BD013B"/>
    <w:rsid w:val="00BD5A74"/>
    <w:rsid w:val="00BE0F1C"/>
    <w:rsid w:val="00C2319A"/>
    <w:rsid w:val="00C36833"/>
    <w:rsid w:val="00CE2E65"/>
    <w:rsid w:val="00D2193A"/>
    <w:rsid w:val="00D30244"/>
    <w:rsid w:val="00D46E03"/>
    <w:rsid w:val="00D60CA1"/>
    <w:rsid w:val="00DF7041"/>
    <w:rsid w:val="00E442EF"/>
    <w:rsid w:val="00E52CCB"/>
    <w:rsid w:val="00E53B80"/>
    <w:rsid w:val="00E6216B"/>
    <w:rsid w:val="00EB0344"/>
    <w:rsid w:val="00F3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3">
    <w:name w:val="Заголовок ФЗ"/>
    <w:link w:val="a4"/>
    <w:pPr>
      <w:spacing w:before="480"/>
      <w:jc w:val="center"/>
    </w:pPr>
    <w:rPr>
      <w:rFonts w:ascii="Times New Roman ??????????" w:hAnsi="Times New Roman ??????????"/>
      <w:b/>
      <w:sz w:val="28"/>
    </w:rPr>
  </w:style>
  <w:style w:type="character" w:customStyle="1" w:styleId="a4">
    <w:name w:val="Заголовок ФЗ"/>
    <w:link w:val="a3"/>
    <w:rPr>
      <w:rFonts w:ascii="Times New Roman ??????????" w:hAnsi="Times New Roman ??????????"/>
      <w:b/>
      <w:sz w:val="28"/>
    </w:rPr>
  </w:style>
  <w:style w:type="paragraph" w:customStyle="1" w:styleId="a5">
    <w:name w:val="Наименование вида документа"/>
    <w:link w:val="a6"/>
    <w:pPr>
      <w:spacing w:before="480" w:line="264" w:lineRule="auto"/>
      <w:jc w:val="center"/>
    </w:pPr>
    <w:rPr>
      <w:sz w:val="28"/>
    </w:rPr>
  </w:style>
  <w:style w:type="character" w:customStyle="1" w:styleId="a6">
    <w:name w:val="Наименование вида документа"/>
    <w:link w:val="a5"/>
    <w:rPr>
      <w:sz w:val="28"/>
    </w:rPr>
  </w:style>
  <w:style w:type="paragraph" w:customStyle="1" w:styleId="12">
    <w:name w:val="Номер страницы1"/>
    <w:basedOn w:val="13"/>
    <w:link w:val="a7"/>
  </w:style>
  <w:style w:type="character" w:styleId="a7">
    <w:name w:val="page number"/>
    <w:basedOn w:val="a0"/>
    <w:link w:val="12"/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Pr>
      <w:sz w:val="24"/>
    </w:rPr>
  </w:style>
  <w:style w:type="paragraph" w:customStyle="1" w:styleId="13">
    <w:name w:val="Основной шрифт абзаца1"/>
  </w:style>
  <w:style w:type="paragraph" w:customStyle="1" w:styleId="oznaimen">
    <w:name w:val="oz_naimen"/>
    <w:basedOn w:val="13"/>
    <w:link w:val="oznaimen0"/>
  </w:style>
  <w:style w:type="character" w:customStyle="1" w:styleId="oznaimen0">
    <w:name w:val="oz_naimen"/>
    <w:basedOn w:val="a0"/>
    <w:link w:val="oznaimen"/>
  </w:style>
  <w:style w:type="paragraph" w:customStyle="1" w:styleId="blk6">
    <w:name w:val="blk6"/>
    <w:basedOn w:val="13"/>
    <w:link w:val="blk60"/>
  </w:style>
  <w:style w:type="character" w:customStyle="1" w:styleId="blk60">
    <w:name w:val="blk6"/>
    <w:basedOn w:val="a0"/>
    <w:link w:val="blk6"/>
  </w:style>
  <w:style w:type="paragraph" w:customStyle="1" w:styleId="namem">
    <w:name w:val="namem"/>
    <w:link w:val="namem0"/>
    <w:rPr>
      <w:rFonts w:ascii="Times New Roman" w:hAnsi="Times New Roman"/>
    </w:rPr>
  </w:style>
  <w:style w:type="character" w:customStyle="1" w:styleId="namem0">
    <w:name w:val="namem"/>
    <w:link w:val="namem"/>
    <w:rPr>
      <w:rFonts w:ascii="Times New Roman" w:hAnsi="Times New Roman"/>
    </w:rPr>
  </w:style>
  <w:style w:type="paragraph" w:customStyle="1" w:styleId="text-justif">
    <w:name w:val="text-justif"/>
    <w:basedOn w:val="a"/>
    <w:link w:val="text-justif0"/>
    <w:pPr>
      <w:spacing w:beforeAutospacing="1" w:afterAutospacing="1"/>
    </w:pPr>
  </w:style>
  <w:style w:type="character" w:customStyle="1" w:styleId="text-justif0">
    <w:name w:val="text-justif"/>
    <w:basedOn w:val="1"/>
    <w:link w:val="text-justif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Строгий1"/>
    <w:basedOn w:val="13"/>
    <w:link w:val="aa"/>
    <w:rPr>
      <w:b/>
    </w:rPr>
  </w:style>
  <w:style w:type="character" w:styleId="aa">
    <w:name w:val="Strong"/>
    <w:basedOn w:val="a0"/>
    <w:link w:val="14"/>
    <w:rPr>
      <w:b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sz w:val="48"/>
    </w:rPr>
  </w:style>
  <w:style w:type="paragraph" w:customStyle="1" w:styleId="15">
    <w:name w:val="Гиперссылка1"/>
    <w:link w:val="ab"/>
    <w:rPr>
      <w:color w:val="0000FF"/>
      <w:u w:val="single"/>
    </w:rPr>
  </w:style>
  <w:style w:type="character" w:styleId="ab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c">
    <w:name w:val="Balloon Text"/>
    <w:basedOn w:val="a"/>
    <w:link w:val="ad"/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Pr>
      <w:rFonts w:ascii="Tahoma" w:hAnsi="Tahoma"/>
      <w:sz w:val="16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1"/>
    <w:link w:val="ae"/>
    <w:rPr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0">
    <w:name w:val="Body Text"/>
    <w:basedOn w:val="a"/>
    <w:link w:val="af1"/>
    <w:pPr>
      <w:jc w:val="center"/>
    </w:pPr>
    <w:rPr>
      <w:b/>
      <w:sz w:val="28"/>
    </w:rPr>
  </w:style>
  <w:style w:type="character" w:customStyle="1" w:styleId="af1">
    <w:name w:val="Основной текст Знак"/>
    <w:basedOn w:val="1"/>
    <w:link w:val="af0"/>
    <w:rPr>
      <w:b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23">
    <w:name w:val="Body Text 2"/>
    <w:basedOn w:val="a"/>
    <w:link w:val="24"/>
    <w:pPr>
      <w:jc w:val="center"/>
    </w:pPr>
    <w:rPr>
      <w:sz w:val="28"/>
    </w:rPr>
  </w:style>
  <w:style w:type="character" w:customStyle="1" w:styleId="24">
    <w:name w:val="Основной текст 2 Знак"/>
    <w:basedOn w:val="1"/>
    <w:link w:val="23"/>
    <w:rPr>
      <w:sz w:val="28"/>
    </w:rPr>
  </w:style>
  <w:style w:type="paragraph" w:customStyle="1" w:styleId="text1">
    <w:name w:val="text1"/>
    <w:link w:val="text10"/>
    <w:rPr>
      <w:rFonts w:ascii="Times New Roman" w:hAnsi="Times New Roman"/>
      <w:sz w:val="24"/>
    </w:rPr>
  </w:style>
  <w:style w:type="character" w:customStyle="1" w:styleId="text10">
    <w:name w:val="text1"/>
    <w:link w:val="text1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3">
    <w:name w:val="Заголовок ФЗ"/>
    <w:link w:val="a4"/>
    <w:pPr>
      <w:spacing w:before="480"/>
      <w:jc w:val="center"/>
    </w:pPr>
    <w:rPr>
      <w:rFonts w:ascii="Times New Roman ??????????" w:hAnsi="Times New Roman ??????????"/>
      <w:b/>
      <w:sz w:val="28"/>
    </w:rPr>
  </w:style>
  <w:style w:type="character" w:customStyle="1" w:styleId="a4">
    <w:name w:val="Заголовок ФЗ"/>
    <w:link w:val="a3"/>
    <w:rPr>
      <w:rFonts w:ascii="Times New Roman ??????????" w:hAnsi="Times New Roman ??????????"/>
      <w:b/>
      <w:sz w:val="28"/>
    </w:rPr>
  </w:style>
  <w:style w:type="paragraph" w:customStyle="1" w:styleId="a5">
    <w:name w:val="Наименование вида документа"/>
    <w:link w:val="a6"/>
    <w:pPr>
      <w:spacing w:before="480" w:line="264" w:lineRule="auto"/>
      <w:jc w:val="center"/>
    </w:pPr>
    <w:rPr>
      <w:sz w:val="28"/>
    </w:rPr>
  </w:style>
  <w:style w:type="character" w:customStyle="1" w:styleId="a6">
    <w:name w:val="Наименование вида документа"/>
    <w:link w:val="a5"/>
    <w:rPr>
      <w:sz w:val="28"/>
    </w:rPr>
  </w:style>
  <w:style w:type="paragraph" w:customStyle="1" w:styleId="12">
    <w:name w:val="Номер страницы1"/>
    <w:basedOn w:val="13"/>
    <w:link w:val="a7"/>
  </w:style>
  <w:style w:type="character" w:styleId="a7">
    <w:name w:val="page number"/>
    <w:basedOn w:val="a0"/>
    <w:link w:val="12"/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1"/>
    <w:link w:val="a8"/>
    <w:rPr>
      <w:sz w:val="24"/>
    </w:rPr>
  </w:style>
  <w:style w:type="paragraph" w:customStyle="1" w:styleId="13">
    <w:name w:val="Основной шрифт абзаца1"/>
  </w:style>
  <w:style w:type="paragraph" w:customStyle="1" w:styleId="oznaimen">
    <w:name w:val="oz_naimen"/>
    <w:basedOn w:val="13"/>
    <w:link w:val="oznaimen0"/>
  </w:style>
  <w:style w:type="character" w:customStyle="1" w:styleId="oznaimen0">
    <w:name w:val="oz_naimen"/>
    <w:basedOn w:val="a0"/>
    <w:link w:val="oznaimen"/>
  </w:style>
  <w:style w:type="paragraph" w:customStyle="1" w:styleId="blk6">
    <w:name w:val="blk6"/>
    <w:basedOn w:val="13"/>
    <w:link w:val="blk60"/>
  </w:style>
  <w:style w:type="character" w:customStyle="1" w:styleId="blk60">
    <w:name w:val="blk6"/>
    <w:basedOn w:val="a0"/>
    <w:link w:val="blk6"/>
  </w:style>
  <w:style w:type="paragraph" w:customStyle="1" w:styleId="namem">
    <w:name w:val="namem"/>
    <w:link w:val="namem0"/>
    <w:rPr>
      <w:rFonts w:ascii="Times New Roman" w:hAnsi="Times New Roman"/>
    </w:rPr>
  </w:style>
  <w:style w:type="character" w:customStyle="1" w:styleId="namem0">
    <w:name w:val="namem"/>
    <w:link w:val="namem"/>
    <w:rPr>
      <w:rFonts w:ascii="Times New Roman" w:hAnsi="Times New Roman"/>
    </w:rPr>
  </w:style>
  <w:style w:type="paragraph" w:customStyle="1" w:styleId="text-justif">
    <w:name w:val="text-justif"/>
    <w:basedOn w:val="a"/>
    <w:link w:val="text-justif0"/>
    <w:pPr>
      <w:spacing w:beforeAutospacing="1" w:afterAutospacing="1"/>
    </w:pPr>
  </w:style>
  <w:style w:type="character" w:customStyle="1" w:styleId="text-justif0">
    <w:name w:val="text-justif"/>
    <w:basedOn w:val="1"/>
    <w:link w:val="text-justif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Строгий1"/>
    <w:basedOn w:val="13"/>
    <w:link w:val="aa"/>
    <w:rPr>
      <w:b/>
    </w:rPr>
  </w:style>
  <w:style w:type="character" w:styleId="aa">
    <w:name w:val="Strong"/>
    <w:basedOn w:val="a0"/>
    <w:link w:val="14"/>
    <w:rPr>
      <w:b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sz w:val="48"/>
    </w:rPr>
  </w:style>
  <w:style w:type="paragraph" w:customStyle="1" w:styleId="15">
    <w:name w:val="Гиперссылка1"/>
    <w:link w:val="ab"/>
    <w:rPr>
      <w:color w:val="0000FF"/>
      <w:u w:val="single"/>
    </w:rPr>
  </w:style>
  <w:style w:type="character" w:styleId="ab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ac">
    <w:name w:val="Balloon Text"/>
    <w:basedOn w:val="a"/>
    <w:link w:val="ad"/>
    <w:rPr>
      <w:rFonts w:ascii="Tahoma" w:hAnsi="Tahoma"/>
      <w:sz w:val="16"/>
    </w:rPr>
  </w:style>
  <w:style w:type="character" w:customStyle="1" w:styleId="ad">
    <w:name w:val="Текст выноски Знак"/>
    <w:basedOn w:val="1"/>
    <w:link w:val="ac"/>
    <w:rPr>
      <w:rFonts w:ascii="Tahoma" w:hAnsi="Tahoma"/>
      <w:sz w:val="16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1"/>
    <w:link w:val="ae"/>
    <w:rPr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0">
    <w:name w:val="Body Text"/>
    <w:basedOn w:val="a"/>
    <w:link w:val="af1"/>
    <w:pPr>
      <w:jc w:val="center"/>
    </w:pPr>
    <w:rPr>
      <w:b/>
      <w:sz w:val="28"/>
    </w:rPr>
  </w:style>
  <w:style w:type="character" w:customStyle="1" w:styleId="af1">
    <w:name w:val="Основной текст Знак"/>
    <w:basedOn w:val="1"/>
    <w:link w:val="af0"/>
    <w:rPr>
      <w:b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23">
    <w:name w:val="Body Text 2"/>
    <w:basedOn w:val="a"/>
    <w:link w:val="24"/>
    <w:pPr>
      <w:jc w:val="center"/>
    </w:pPr>
    <w:rPr>
      <w:sz w:val="28"/>
    </w:rPr>
  </w:style>
  <w:style w:type="character" w:customStyle="1" w:styleId="24">
    <w:name w:val="Основной текст 2 Знак"/>
    <w:basedOn w:val="1"/>
    <w:link w:val="23"/>
    <w:rPr>
      <w:sz w:val="28"/>
    </w:rPr>
  </w:style>
  <w:style w:type="paragraph" w:customStyle="1" w:styleId="text1">
    <w:name w:val="text1"/>
    <w:link w:val="text10"/>
    <w:rPr>
      <w:rFonts w:ascii="Times New Roman" w:hAnsi="Times New Roman"/>
      <w:sz w:val="24"/>
    </w:rPr>
  </w:style>
  <w:style w:type="character" w:customStyle="1" w:styleId="text10">
    <w:name w:val="text1"/>
    <w:link w:val="text1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2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КАПУСТИНА Марина Алексеевна</dc:creator>
  <cp:lastModifiedBy>КАПУСТИНА Марина Алексеевна</cp:lastModifiedBy>
  <cp:revision>4</cp:revision>
  <cp:lastPrinted>2026-02-09T06:52:00Z</cp:lastPrinted>
  <dcterms:created xsi:type="dcterms:W3CDTF">2026-02-03T13:59:00Z</dcterms:created>
  <dcterms:modified xsi:type="dcterms:W3CDTF">2026-02-09T06:53:00Z</dcterms:modified>
</cp:coreProperties>
</file>