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5163B2" w:rsidRDefault="00FD6D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ПОЯСНИТЕЛЬНАЯ ЗАПИСКА</w:t>
      </w:r>
    </w:p>
    <w:p w14:paraId="00000002" w14:textId="77777777" w:rsidR="005163B2" w:rsidRDefault="00FD6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 проекту федерального закона</w:t>
      </w:r>
    </w:p>
    <w:p w14:paraId="79D04C9C" w14:textId="5B8A873A" w:rsidR="000377CE" w:rsidRDefault="000377CE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bookmarkStart w:id="0" w:name="_ld0lg2rsk3yb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«</w:t>
      </w:r>
      <w:r w:rsidRPr="000377C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внесении изменений в статью 5 Федерального закона </w:t>
      </w:r>
    </w:p>
    <w:p w14:paraId="00000004" w14:textId="2AB4B951" w:rsidR="005163B2" w:rsidRPr="0011093F" w:rsidRDefault="000377CE" w:rsidP="0011093F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0377C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«Об аудиторской деятельности»</w:t>
      </w:r>
    </w:p>
    <w:p w14:paraId="135F72DC" w14:textId="77777777" w:rsidR="0011093F" w:rsidRPr="0011093F" w:rsidRDefault="0011093F">
      <w:pPr>
        <w:spacing w:before="210"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44"/>
          <w:szCs w:val="30"/>
          <w:lang w:val="ru-RU"/>
        </w:rPr>
      </w:pPr>
    </w:p>
    <w:p w14:paraId="00000005" w14:textId="47CE6037" w:rsidR="005163B2" w:rsidRPr="00AD07AC" w:rsidRDefault="00FD6D01" w:rsidP="000377C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 федерального закона «</w:t>
      </w:r>
      <w:r w:rsidR="000377CE" w:rsidRPr="000377CE">
        <w:rPr>
          <w:rFonts w:ascii="Times New Roman" w:eastAsia="Times New Roman" w:hAnsi="Times New Roman" w:cs="Times New Roman"/>
          <w:color w:val="000000"/>
          <w:sz w:val="28"/>
          <w:szCs w:val="28"/>
        </w:rPr>
        <w:t>О внесении изменений в статью 5 Федерального закона «Об аудиторской деятельности»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– законопроект) направлен на совершенствование правового регулирования некоммерческого сектора. Законопроектом предлагается изменить лимит поступлений имущества в фонды в целях определения необходимости проведения обязательного аудита.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Данн</w:t>
      </w:r>
      <w:r w:rsidR="000377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</w:t>
      </w:r>
      <w:proofErr w:type="spellEnd"/>
      <w:r w:rsidR="000377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</w:t>
      </w:r>
      <w:r w:rsidR="000377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озвучен</w:t>
      </w:r>
      <w:r w:rsidR="000377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представителями НКО на </w:t>
      </w:r>
      <w:r w:rsidR="00AC5B5F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proofErr w:type="spellStart"/>
      <w:r w:rsidR="000967D9">
        <w:rPr>
          <w:rFonts w:ascii="Times New Roman" w:eastAsia="Times New Roman" w:hAnsi="Times New Roman" w:cs="Times New Roman"/>
          <w:sz w:val="28"/>
          <w:szCs w:val="28"/>
        </w:rPr>
        <w:t>сероссийском</w:t>
      </w:r>
      <w:proofErr w:type="spellEnd"/>
      <w:r w:rsidR="0009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форуме поддержки гражданских инициатив сторонников партии «Единая Россия»</w:t>
      </w:r>
      <w:r w:rsidR="00AD07AC">
        <w:rPr>
          <w:rFonts w:ascii="Times New Roman" w:eastAsia="Times New Roman" w:hAnsi="Times New Roman" w:cs="Times New Roman"/>
          <w:sz w:val="28"/>
          <w:szCs w:val="28"/>
          <w:lang w:val="ru-RU"/>
        </w:rPr>
        <w:t>, проведенном в сентябре 2025 года.</w:t>
      </w:r>
    </w:p>
    <w:p w14:paraId="0000000A" w14:textId="3C5CA53E" w:rsidR="005163B2" w:rsidRDefault="00FD6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Законопроектом предусматривается внесение изменений в пункт 3 части 1 статьи 5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 аудиторской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1093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 изменения нижней границы финансовых показателей, при которых обязательный аудит бухгалтерской (финансовой) отчетности фонда может не проводиться.</w:t>
      </w:r>
    </w:p>
    <w:p w14:paraId="0000000B" w14:textId="4FC7FE27" w:rsidR="005163B2" w:rsidRDefault="00FD6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Федеральным законом от 29.12.2020 № 476-ФЗ было установлено, что организации, имеющие организационно-правовую форму фонда </w:t>
      </w:r>
      <w:r w:rsidR="0006784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(за исключением государственного внебюджетного фонда, специализированной организации управления целевым капиталом и фонда, имеющего статус международного фонда в соответствии с Федеральным законом от 3 августа 2018 года </w:t>
      </w:r>
      <w:r w:rsidR="0011093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290-ФЗ «О международных компаниях </w:t>
      </w:r>
      <w:r w:rsidR="0006784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международных фондах»), могут не проводить обязательный аудит бухгалтерской (финансовой) отчетности в случае, если поступление имущества, в том числе денежных средств, за год, непосредственно предшествовавший отчетному году, не превышает 3 миллиона рублей.</w:t>
      </w:r>
    </w:p>
    <w:p w14:paraId="0F37F96A" w14:textId="34AE28A9" w:rsidR="006D670C" w:rsidRPr="006D670C" w:rsidRDefault="006D670C" w:rsidP="006D670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67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период, прошедший с момента введения данного критерия, наблюдается рост номинальных объемов финансовых потоков в некоммерческом секторе, обусловленный в том числе инфляционными </w:t>
      </w:r>
      <w:r w:rsidRPr="006D670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процессами и общим развитием экономики. В настоящее время установленный лимит, предназначенный для организаций со значительными активами, распространяется также на множество небольших фондов. Это является для них дополнительной администр</w:t>
      </w:r>
      <w:r w:rsidR="007C0DCE">
        <w:rPr>
          <w:rFonts w:ascii="Times New Roman" w:eastAsia="Times New Roman" w:hAnsi="Times New Roman" w:cs="Times New Roman"/>
          <w:color w:val="000000"/>
          <w:sz w:val="28"/>
          <w:szCs w:val="28"/>
        </w:rPr>
        <w:t>ативной и финансовой нагрузкой</w:t>
      </w:r>
      <w:r w:rsidR="007C0D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 отвлекает </w:t>
      </w:r>
      <w:bookmarkStart w:id="1" w:name="_GoBack"/>
      <w:bookmarkEnd w:id="1"/>
      <w:r w:rsidRPr="006D670C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 от уставной деятельности.</w:t>
      </w:r>
    </w:p>
    <w:p w14:paraId="3029A2FE" w14:textId="77777777" w:rsidR="006D670C" w:rsidRDefault="006D670C" w:rsidP="006D670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670C">
        <w:rPr>
          <w:rFonts w:ascii="Times New Roman" w:eastAsia="Times New Roman" w:hAnsi="Times New Roman" w:cs="Times New Roman"/>
          <w:color w:val="000000"/>
          <w:sz w:val="28"/>
          <w:szCs w:val="28"/>
        </w:rPr>
        <w:t>В связи с этим предлагается повысить пороговое значение до 5 миллионов рублей. Реализация данной меры позволит адаптировать законодательство к текущим экономическим условиям, оптимизировать административную нагрузку на небольшие фонды и повысить эффективность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D670C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контрольно-надзорной деятельности за счет концентрации ресурсов уполномоченных органов на организациях, обладающих крупными объемами имущества.</w:t>
      </w:r>
    </w:p>
    <w:p w14:paraId="00000010" w14:textId="77777777" w:rsidR="005163B2" w:rsidRDefault="00FD6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Проектов федеральных законов, аналогичных по своему содержанию законопроекту, на рассмотрении в палатах Федерального Собрания Российской Федерации не находится.</w:t>
      </w:r>
    </w:p>
    <w:p w14:paraId="00000011" w14:textId="23DC6DD7" w:rsidR="005163B2" w:rsidRDefault="00FD6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Законопроект полностью отвечает сложившейся практике и логике системного характера изменения российского законодательства в сфере регулирования сектора некоммерческих организаций.</w:t>
      </w:r>
    </w:p>
    <w:p w14:paraId="00000012" w14:textId="677BDE3E" w:rsidR="005163B2" w:rsidRDefault="00FD6D0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Реализация проекта федерального закона «О внесении изменений в отдельные законодательные акты Российской Федерации» не потребует выделения дополнительных бюджетных ассигнований федерального бюджета, а также других бюджетов бюджетной системы Российской Федерации. </w:t>
      </w:r>
    </w:p>
    <w:sectPr w:rsidR="005163B2" w:rsidSect="00996534">
      <w:headerReference w:type="default" r:id="rId7"/>
      <w:pgSz w:w="11906" w:h="16838"/>
      <w:pgMar w:top="1134" w:right="850" w:bottom="993" w:left="1701" w:header="850" w:footer="85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8CADE8" w14:textId="77777777" w:rsidR="00401AE8" w:rsidRDefault="00401AE8">
      <w:pPr>
        <w:spacing w:after="0" w:line="240" w:lineRule="auto"/>
      </w:pPr>
      <w:r>
        <w:separator/>
      </w:r>
    </w:p>
  </w:endnote>
  <w:endnote w:type="continuationSeparator" w:id="0">
    <w:p w14:paraId="0366DB52" w14:textId="77777777" w:rsidR="00401AE8" w:rsidRDefault="00401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3DE9DF" w14:textId="77777777" w:rsidR="00401AE8" w:rsidRDefault="00401AE8">
      <w:pPr>
        <w:spacing w:after="0" w:line="240" w:lineRule="auto"/>
      </w:pPr>
      <w:r>
        <w:separator/>
      </w:r>
    </w:p>
  </w:footnote>
  <w:footnote w:type="continuationSeparator" w:id="0">
    <w:p w14:paraId="7869603E" w14:textId="77777777" w:rsidR="00401AE8" w:rsidRDefault="00401A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13" w14:textId="45E8B3D9" w:rsidR="005163B2" w:rsidRDefault="00FD6D0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7C0DCE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00000014" w14:textId="77777777" w:rsidR="005163B2" w:rsidRDefault="005163B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3B2"/>
    <w:rsid w:val="00016392"/>
    <w:rsid w:val="00023DAF"/>
    <w:rsid w:val="000377CE"/>
    <w:rsid w:val="00067849"/>
    <w:rsid w:val="000967D9"/>
    <w:rsid w:val="0011093F"/>
    <w:rsid w:val="00120022"/>
    <w:rsid w:val="001260DA"/>
    <w:rsid w:val="00126896"/>
    <w:rsid w:val="00200BA6"/>
    <w:rsid w:val="00225064"/>
    <w:rsid w:val="00272425"/>
    <w:rsid w:val="002C2AE3"/>
    <w:rsid w:val="003670ED"/>
    <w:rsid w:val="00401AE8"/>
    <w:rsid w:val="004336E9"/>
    <w:rsid w:val="004728C0"/>
    <w:rsid w:val="005163B2"/>
    <w:rsid w:val="006D670C"/>
    <w:rsid w:val="007C0DCE"/>
    <w:rsid w:val="00866C38"/>
    <w:rsid w:val="008A70BA"/>
    <w:rsid w:val="009349CD"/>
    <w:rsid w:val="00996534"/>
    <w:rsid w:val="00AC5B5F"/>
    <w:rsid w:val="00AD07AC"/>
    <w:rsid w:val="00B63A63"/>
    <w:rsid w:val="00C2049F"/>
    <w:rsid w:val="00C73B21"/>
    <w:rsid w:val="00D1673B"/>
    <w:rsid w:val="00D67AF7"/>
    <w:rsid w:val="00E0739F"/>
    <w:rsid w:val="00F253D5"/>
    <w:rsid w:val="00F36656"/>
    <w:rsid w:val="00F40573"/>
    <w:rsid w:val="00F55109"/>
    <w:rsid w:val="00FD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2C4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023D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3DAF"/>
  </w:style>
  <w:style w:type="paragraph" w:styleId="a7">
    <w:name w:val="footer"/>
    <w:basedOn w:val="a"/>
    <w:link w:val="a8"/>
    <w:uiPriority w:val="99"/>
    <w:unhideWhenUsed/>
    <w:rsid w:val="00023D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23D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023D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3DAF"/>
  </w:style>
  <w:style w:type="paragraph" w:styleId="a7">
    <w:name w:val="footer"/>
    <w:basedOn w:val="a"/>
    <w:link w:val="a8"/>
    <w:uiPriority w:val="99"/>
    <w:unhideWhenUsed/>
    <w:rsid w:val="00023D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23D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K13</dc:creator>
  <cp:lastModifiedBy>Занко Ольга Николаевна</cp:lastModifiedBy>
  <cp:revision>3</cp:revision>
  <cp:lastPrinted>2025-12-29T07:07:00Z</cp:lastPrinted>
  <dcterms:created xsi:type="dcterms:W3CDTF">2025-12-29T07:21:00Z</dcterms:created>
  <dcterms:modified xsi:type="dcterms:W3CDTF">2026-01-12T09:07:00Z</dcterms:modified>
</cp:coreProperties>
</file>